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20" w:lineRule="exact"/>
        <w:jc w:val="center"/>
        <w:rPr>
          <w:rFonts w:hint="eastAsia" w:ascii="方正小标宋_GBK" w:eastAsia="方正小标宋_GBK"/>
          <w:sz w:val="30"/>
          <w:szCs w:val="30"/>
        </w:rPr>
      </w:pPr>
      <w:r>
        <w:rPr>
          <w:rFonts w:hint="eastAsia" w:ascii="方正小标宋_GBK" w:hAnsi="微软雅黑" w:eastAsia="方正小标宋_GBK" w:cs="宋体"/>
          <w:bCs/>
          <w:color w:val="333333"/>
          <w:kern w:val="0"/>
          <w:sz w:val="30"/>
          <w:szCs w:val="30"/>
        </w:rPr>
        <w:t>重庆化工职业学院202</w:t>
      </w:r>
      <w:r>
        <w:rPr>
          <w:rFonts w:hint="default" w:ascii="方正小标宋_GBK" w:hAnsi="微软雅黑" w:eastAsia="方正小标宋_GBK" w:cs="宋体"/>
          <w:bCs/>
          <w:color w:val="333333"/>
          <w:kern w:val="0"/>
          <w:sz w:val="30"/>
          <w:szCs w:val="30"/>
        </w:rPr>
        <w:t>1</w:t>
      </w:r>
      <w:r>
        <w:rPr>
          <w:rFonts w:hint="eastAsia" w:ascii="方正小标宋_GBK" w:hAnsi="微软雅黑" w:eastAsia="方正小标宋_GBK" w:cs="宋体"/>
          <w:bCs/>
          <w:color w:val="333333"/>
          <w:kern w:val="0"/>
          <w:sz w:val="30"/>
          <w:szCs w:val="30"/>
        </w:rPr>
        <w:t>年度公开招聘工作人员</w:t>
      </w:r>
    </w:p>
    <w:p>
      <w:pPr>
        <w:spacing w:line="520" w:lineRule="exact"/>
        <w:jc w:val="center"/>
        <w:rPr>
          <w:rFonts w:hint="eastAsia" w:ascii="方正小标宋_GBK" w:hAnsi="Times New Roman" w:eastAsia="方正小标宋_GBK"/>
          <w:bCs/>
          <w:sz w:val="30"/>
          <w:szCs w:val="30"/>
        </w:rPr>
      </w:pPr>
      <w:r>
        <w:rPr>
          <w:rFonts w:hint="eastAsia" w:ascii="方正小标宋_GBK" w:hAnsi="Times New Roman" w:eastAsia="方正小标宋_GBK"/>
          <w:bCs/>
          <w:sz w:val="30"/>
          <w:szCs w:val="30"/>
        </w:rPr>
        <w:t xml:space="preserve">制药工程学院专业专任教师1 </w:t>
      </w:r>
    </w:p>
    <w:p>
      <w:pPr>
        <w:spacing w:line="520" w:lineRule="exact"/>
        <w:jc w:val="center"/>
        <w:rPr>
          <w:rFonts w:hint="eastAsia" w:ascii="方正小标宋_GBK" w:hAnsi="Times New Roman" w:eastAsia="方正小标宋_GBK"/>
          <w:bCs/>
          <w:sz w:val="30"/>
          <w:szCs w:val="30"/>
        </w:rPr>
      </w:pPr>
      <w:r>
        <w:rPr>
          <w:rFonts w:hint="eastAsia" w:ascii="方正小标宋_GBK" w:hAnsi="Times New Roman" w:eastAsia="方正小标宋_GBK"/>
          <w:bCs/>
          <w:sz w:val="30"/>
          <w:szCs w:val="30"/>
        </w:rPr>
        <w:t>试讲要求</w:t>
      </w:r>
    </w:p>
    <w:p>
      <w:pPr>
        <w:spacing w:line="520" w:lineRule="exact"/>
        <w:jc w:val="center"/>
        <w:rPr>
          <w:rFonts w:hint="eastAsia" w:ascii="方正小标宋_GBK" w:hAnsi="Times New Roman" w:eastAsia="方正小标宋_GBK"/>
          <w:bCs/>
          <w:sz w:val="30"/>
          <w:szCs w:val="30"/>
        </w:rPr>
      </w:pPr>
    </w:p>
    <w:p>
      <w:pPr>
        <w:numPr>
          <w:ilvl w:val="0"/>
          <w:numId w:val="1"/>
        </w:numPr>
      </w:pPr>
      <w:r>
        <w:rPr>
          <w:rFonts w:hint="eastAsia"/>
        </w:rPr>
        <w:t>试讲时间控制在1</w:t>
      </w:r>
      <w:r>
        <w:t>5</w:t>
      </w:r>
      <w:r>
        <w:rPr>
          <w:rFonts w:hint="eastAsia"/>
        </w:rPr>
        <w:t>分钟以内。</w:t>
      </w:r>
    </w:p>
    <w:p>
      <w:pPr>
        <w:numPr>
          <w:ilvl w:val="0"/>
          <w:numId w:val="1"/>
        </w:numPr>
      </w:pPr>
      <w:r>
        <w:rPr>
          <w:rFonts w:hint="eastAsia"/>
        </w:rPr>
        <w:t>必须使用普通话进行试讲。</w:t>
      </w:r>
    </w:p>
    <w:p>
      <w:pPr>
        <w:numPr>
          <w:ilvl w:val="0"/>
          <w:numId w:val="1"/>
        </w:numPr>
      </w:pPr>
      <w:r>
        <w:rPr>
          <w:rFonts w:hint="eastAsia"/>
        </w:rPr>
        <w:t>有板书，体现教师基本功。</w:t>
      </w:r>
    </w:p>
    <w:p>
      <w:pPr>
        <w:numPr>
          <w:ilvl w:val="0"/>
          <w:numId w:val="1"/>
        </w:numPr>
      </w:pPr>
      <w:r>
        <w:rPr>
          <w:rFonts w:hint="eastAsia"/>
        </w:rPr>
        <w:t>试讲内容必须从给的参考书指定内容中选择，可以选取部分但能体现一个完整知识点。</w:t>
      </w:r>
    </w:p>
    <w:p>
      <w:pPr>
        <w:numPr>
          <w:ilvl w:val="0"/>
          <w:numId w:val="1"/>
        </w:numPr>
      </w:pPr>
      <w:r>
        <w:rPr>
          <w:rFonts w:hint="eastAsia"/>
        </w:rPr>
        <w:t>试讲范围：参考书《</w:t>
      </w:r>
      <w:r>
        <w:t>药理学</w:t>
      </w:r>
      <w:r>
        <w:rPr>
          <w:rFonts w:hint="eastAsia"/>
        </w:rPr>
        <w:t>》（</w:t>
      </w:r>
      <w:r>
        <w:rPr>
          <w:rFonts w:hint="eastAsia"/>
          <w:lang w:val="en-US" w:eastAsia="zh-Hans"/>
        </w:rPr>
        <w:t>中国医药科技</w:t>
      </w:r>
      <w:r>
        <w:rPr>
          <w:rFonts w:hint="eastAsia"/>
        </w:rPr>
        <w:t>出版社，</w:t>
      </w:r>
      <w:r>
        <w:rPr>
          <w:rFonts w:hint="eastAsia"/>
          <w:lang w:val="en-US" w:eastAsia="zh-Hans"/>
        </w:rPr>
        <w:t>李丽珠</w:t>
      </w:r>
      <w:r>
        <w:rPr>
          <w:rFonts w:hint="eastAsia"/>
        </w:rPr>
        <w:t>主编），第</w:t>
      </w:r>
      <w:r>
        <w:rPr>
          <w:rFonts w:hint="eastAsia"/>
          <w:lang w:val="en-US" w:eastAsia="zh-Hans"/>
        </w:rPr>
        <w:t>三十八</w:t>
      </w:r>
      <w:r>
        <w:rPr>
          <w:rFonts w:hint="eastAsia"/>
        </w:rPr>
        <w:t>章</w:t>
      </w:r>
      <w:r>
        <w:rPr>
          <w:rFonts w:hint="default"/>
        </w:rPr>
        <w:t xml:space="preserve"> </w:t>
      </w:r>
      <w:r>
        <w:rPr>
          <w:rFonts w:hint="eastAsia"/>
          <w:lang w:val="en-US" w:eastAsia="zh-Hans"/>
        </w:rPr>
        <w:t>抗病毒药物</w:t>
      </w:r>
      <w:r>
        <w:rPr>
          <w:rFonts w:hint="eastAsia"/>
        </w:rPr>
        <w:t>。具体内容根据试讲时间取舍，教材内容见附件。</w:t>
      </w:r>
    </w:p>
    <w:p>
      <w:r>
        <w:rPr>
          <w:rFonts w:hint="eastAsia"/>
        </w:rPr>
        <w:t>附件：指定可选的试讲内容</w:t>
      </w:r>
      <w:bookmarkStart w:id="0" w:name="_GoBack"/>
      <w:bookmarkEnd w:id="0"/>
    </w:p>
    <w:p>
      <w:r>
        <w:drawing>
          <wp:inline distT="0" distB="0" distL="114300" distR="114300">
            <wp:extent cx="5273675" cy="7587615"/>
            <wp:effectExtent l="0" t="0" r="9525" b="6985"/>
            <wp:docPr id="6" name="图片 6" descr="药理学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药理学_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8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877175"/>
            <wp:effectExtent l="0" t="0" r="9525" b="22225"/>
            <wp:docPr id="7" name="图片 7" descr="药理学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药理学_1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675" cy="7877175"/>
            <wp:effectExtent l="0" t="0" r="9525" b="22225"/>
            <wp:docPr id="1" name="图片 1" descr="药理学_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药理学_39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675" cy="7877175"/>
            <wp:effectExtent l="0" t="0" r="9525" b="22225"/>
            <wp:docPr id="2" name="图片 2" descr="药理学_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药理学_39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877175"/>
            <wp:effectExtent l="0" t="0" r="9525" b="22225"/>
            <wp:docPr id="3" name="图片 3" descr="药理学_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药理学_39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877175"/>
            <wp:effectExtent l="0" t="0" r="9525" b="22225"/>
            <wp:docPr id="4" name="图片 4" descr="药理学_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药理学_39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877175"/>
            <wp:effectExtent l="0" t="0" r="9525" b="22225"/>
            <wp:docPr id="5" name="图片 5" descr="药理学_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药理学_39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方正小标宋_GBK">
    <w:altName w:val="苹方-简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Calibri Light">
    <w:altName w:val="Helvetica Neue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F094C1"/>
    <w:multiLevelType w:val="singleLevel"/>
    <w:tmpl w:val="77F094C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7FFE6315"/>
    <w:rsid w:val="002A19C0"/>
    <w:rsid w:val="002B1233"/>
    <w:rsid w:val="00342211"/>
    <w:rsid w:val="004469FF"/>
    <w:rsid w:val="004E2EF9"/>
    <w:rsid w:val="00823F03"/>
    <w:rsid w:val="00840DDA"/>
    <w:rsid w:val="00845602"/>
    <w:rsid w:val="00D34C9A"/>
    <w:rsid w:val="00D674CB"/>
    <w:rsid w:val="00E06EE2"/>
    <w:rsid w:val="00E91F56"/>
    <w:rsid w:val="00E921E2"/>
    <w:rsid w:val="3FFF4043"/>
    <w:rsid w:val="7FFE6315"/>
    <w:rsid w:val="F7F78FB8"/>
    <w:rsid w:val="FD5EEA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qFormat/>
    <w:uiPriority w:val="0"/>
    <w:rPr>
      <w:kern w:val="2"/>
      <w:sz w:val="18"/>
      <w:szCs w:val="18"/>
    </w:rPr>
  </w:style>
  <w:style w:type="character" w:customStyle="1" w:styleId="8">
    <w:name w:val="页眉 Char"/>
    <w:basedOn w:val="5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Char"/>
    <w:basedOn w:val="5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34</Words>
  <Characters>194</Characters>
  <Lines>1</Lines>
  <Paragraphs>1</Paragraphs>
  <TotalTime>0</TotalTime>
  <ScaleCrop>false</ScaleCrop>
  <LinksUpToDate>false</LinksUpToDate>
  <CharactersWithSpaces>227</CharactersWithSpaces>
  <Application>WPS Office_3.6.0.5672_F1E327BC-269C-435d-A152-05C5408002CA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2020-06-17T03:19:00Z</dcterms:created>
  <dc:creator>liqing</dc:creator>
  <cp:lastModifiedBy>liqing</cp:lastModifiedBy>
  <dcterms:modified xsi:type="dcterms:W3CDTF">2021-06-04T22:55:29Z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2052-3.6.0.5672</vt:lpwstr>
  </property>
</Properties>
</file>