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  <w:t>重庆化工职业学院202</w:t>
      </w:r>
      <w:r>
        <w:rPr>
          <w:rFonts w:hint="default" w:ascii="方正小标宋_GBK" w:hAnsi="微软雅黑" w:eastAsia="方正小标宋_GBK" w:cs="宋体"/>
          <w:bCs/>
          <w:color w:val="333333"/>
          <w:kern w:val="0"/>
          <w:sz w:val="36"/>
          <w:szCs w:val="36"/>
        </w:rPr>
        <w:t>1</w:t>
      </w:r>
      <w:r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  <w:t>年度公开招聘工作人员</w:t>
      </w:r>
    </w:p>
    <w:p>
      <w:pPr>
        <w:jc w:val="center"/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  <w:t>制药工程学院专任教师1、2</w:t>
      </w:r>
    </w:p>
    <w:p>
      <w:pPr>
        <w:jc w:val="center"/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 w:cs="宋体"/>
          <w:bCs/>
          <w:color w:val="333333"/>
          <w:kern w:val="0"/>
          <w:sz w:val="36"/>
          <w:szCs w:val="36"/>
        </w:rPr>
        <w:t>技术技能测试</w:t>
      </w:r>
    </w:p>
    <w:p>
      <w:pPr>
        <w:jc w:val="center"/>
        <w:rPr>
          <w:rFonts w:hint="eastAsia" w:ascii="华文仿宋" w:hAnsi="华文仿宋" w:eastAsia="华文仿宋" w:cs="Times New Roman"/>
          <w:sz w:val="24"/>
          <w:szCs w:val="24"/>
        </w:rPr>
      </w:pPr>
      <w:r>
        <w:rPr>
          <w:rFonts w:hint="eastAsia" w:ascii="华文仿宋" w:hAnsi="华文仿宋" w:eastAsia="华文仿宋" w:cs="Times New Roman"/>
          <w:sz w:val="24"/>
          <w:szCs w:val="24"/>
          <w:lang w:val="en-US" w:eastAsia="zh-Hans"/>
        </w:rPr>
        <w:t>工位序号</w:t>
      </w:r>
      <w:r>
        <w:rPr>
          <w:rFonts w:hint="eastAsia" w:ascii="华文仿宋" w:hAnsi="华文仿宋" w:eastAsia="华文仿宋" w:cs="Times New Roman"/>
          <w:sz w:val="24"/>
          <w:szCs w:val="24"/>
        </w:rPr>
        <w:t>_________</w:t>
      </w:r>
      <w:r>
        <w:rPr>
          <w:rFonts w:ascii="华文仿宋" w:hAnsi="华文仿宋" w:eastAsia="华文仿宋" w:cs="Times New Roman"/>
          <w:sz w:val="24"/>
          <w:szCs w:val="24"/>
        </w:rPr>
        <w:t xml:space="preserve"> </w:t>
      </w:r>
      <w:r>
        <w:rPr>
          <w:rFonts w:hint="eastAsia" w:ascii="华文仿宋" w:hAnsi="华文仿宋" w:eastAsia="华文仿宋" w:cs="Times New Roman"/>
          <w:sz w:val="24"/>
          <w:szCs w:val="24"/>
        </w:rPr>
        <w:t xml:space="preserve">    </w:t>
      </w:r>
      <w:r>
        <w:rPr>
          <w:rFonts w:ascii="华文仿宋" w:hAnsi="华文仿宋" w:eastAsia="华文仿宋" w:cs="Times New Roman"/>
          <w:sz w:val="24"/>
          <w:szCs w:val="24"/>
        </w:rPr>
        <w:t>准考证号</w:t>
      </w:r>
      <w:r>
        <w:rPr>
          <w:rFonts w:hint="eastAsia" w:ascii="华文仿宋" w:hAnsi="华文仿宋" w:eastAsia="华文仿宋" w:cs="Times New Roman"/>
          <w:sz w:val="24"/>
          <w:szCs w:val="24"/>
        </w:rPr>
        <w:t xml:space="preserve">__________   </w:t>
      </w:r>
      <w:r>
        <w:rPr>
          <w:rFonts w:ascii="华文仿宋" w:hAnsi="华文仿宋" w:eastAsia="华文仿宋" w:cs="Times New Roman"/>
          <w:sz w:val="24"/>
          <w:szCs w:val="24"/>
        </w:rPr>
        <w:t>成绩</w:t>
      </w:r>
      <w:r>
        <w:rPr>
          <w:rFonts w:hint="eastAsia" w:ascii="华文仿宋" w:hAnsi="华文仿宋" w:eastAsia="华文仿宋" w:cs="Times New Roman"/>
          <w:sz w:val="24"/>
          <w:szCs w:val="24"/>
        </w:rPr>
        <w:t>__________</w:t>
      </w:r>
    </w:p>
    <w:p>
      <w:pPr>
        <w:jc w:val="center"/>
        <w:rPr>
          <w:rFonts w:hint="eastAsia" w:ascii="华文仿宋" w:hAnsi="华文仿宋" w:eastAsia="华文仿宋" w:cs="Times New Roman"/>
          <w:sz w:val="24"/>
          <w:szCs w:val="24"/>
        </w:rPr>
      </w:pPr>
    </w:p>
    <w:p>
      <w:pPr>
        <w:jc w:val="both"/>
        <w:rPr>
          <w:rFonts w:hint="eastAsia" w:ascii="华文仿宋" w:hAnsi="华文仿宋" w:eastAsia="华文仿宋" w:cs="Times New Roman"/>
          <w:sz w:val="24"/>
          <w:szCs w:val="24"/>
        </w:rPr>
      </w:pPr>
      <w:r>
        <w:rPr>
          <w:rFonts w:hint="default" w:ascii="华文仿宋" w:hAnsi="华文仿宋" w:eastAsia="华文仿宋" w:cs="Times New Roman"/>
          <w:sz w:val="24"/>
          <w:szCs w:val="24"/>
        </w:rPr>
        <w:t>------------------------------------------------</w:t>
      </w:r>
      <w:r>
        <w:rPr>
          <w:rFonts w:hint="eastAsia" w:ascii="华文仿宋" w:hAnsi="华文仿宋" w:eastAsia="华文仿宋" w:cs="Times New Roman"/>
          <w:sz w:val="24"/>
          <w:szCs w:val="24"/>
          <w:lang w:val="en-US" w:eastAsia="zh-Hans"/>
        </w:rPr>
        <w:t>密封线</w:t>
      </w:r>
      <w:r>
        <w:rPr>
          <w:rFonts w:hint="default" w:ascii="华文仿宋" w:hAnsi="华文仿宋" w:eastAsia="华文仿宋" w:cs="Times New Roman"/>
          <w:sz w:val="24"/>
          <w:szCs w:val="24"/>
          <w:lang w:eastAsia="zh-Hans"/>
        </w:rPr>
        <w:t>--------------------------------------------------</w:t>
      </w:r>
    </w:p>
    <w:p>
      <w:pPr>
        <w:ind w:firstLine="602" w:firstLineChars="200"/>
        <w:jc w:val="left"/>
        <w:rPr>
          <w:rFonts w:hint="eastAsia" w:ascii="方正仿宋_GBK" w:eastAsia="方正仿宋_GBK"/>
          <w:b/>
          <w:sz w:val="30"/>
          <w:szCs w:val="30"/>
        </w:rPr>
      </w:pPr>
      <w:r>
        <w:rPr>
          <w:rFonts w:hint="eastAsia" w:ascii="方正仿宋_GBK" w:eastAsia="方正仿宋_GBK"/>
          <w:b/>
          <w:sz w:val="30"/>
          <w:szCs w:val="30"/>
        </w:rPr>
        <w:t>一、技能测试要求</w:t>
      </w:r>
    </w:p>
    <w:p>
      <w:pPr>
        <w:spacing w:line="360" w:lineRule="auto"/>
        <w:ind w:firstLine="600" w:firstLineChars="200"/>
        <w:jc w:val="left"/>
        <w:rPr>
          <w:rFonts w:hint="eastAsia" w:ascii="方正仿宋_GBK" w:hAnsi="仿宋" w:eastAsia="方正仿宋_GBK"/>
          <w:sz w:val="30"/>
          <w:szCs w:val="30"/>
        </w:rPr>
      </w:pPr>
      <w:r>
        <w:rPr>
          <w:rFonts w:hint="eastAsia" w:ascii="方正仿宋_GBK" w:hAnsi="仿宋" w:eastAsia="方正仿宋_GBK"/>
          <w:sz w:val="30"/>
          <w:szCs w:val="30"/>
        </w:rPr>
        <w:t>1.实验技能测试操作和数据处理完成时间不超过</w:t>
      </w:r>
      <w:r>
        <w:rPr>
          <w:rFonts w:hint="default" w:ascii="方正仿宋_GBK" w:hAnsi="仿宋" w:eastAsia="方正仿宋_GBK"/>
          <w:sz w:val="30"/>
          <w:szCs w:val="30"/>
        </w:rPr>
        <w:t>3</w:t>
      </w:r>
      <w:r>
        <w:rPr>
          <w:rFonts w:hint="eastAsia" w:ascii="方正仿宋_GBK" w:hAnsi="仿宋" w:eastAsia="方正仿宋_GBK"/>
          <w:sz w:val="30"/>
          <w:szCs w:val="30"/>
        </w:rPr>
        <w:t>0分钟，</w:t>
      </w:r>
      <w:r>
        <w:rPr>
          <w:rFonts w:hint="default" w:ascii="方正仿宋_GBK" w:hAnsi="仿宋" w:eastAsia="方正仿宋_GBK"/>
          <w:sz w:val="30"/>
          <w:szCs w:val="30"/>
        </w:rPr>
        <w:t>3</w:t>
      </w:r>
      <w:r>
        <w:rPr>
          <w:rFonts w:hint="eastAsia" w:ascii="方正仿宋_GBK" w:hAnsi="仿宋" w:eastAsia="方正仿宋_GBK"/>
          <w:sz w:val="30"/>
          <w:szCs w:val="30"/>
        </w:rPr>
        <w:t xml:space="preserve">0分钟到实验技能测试终止，立即提交相关测定数据及记录； </w:t>
      </w:r>
    </w:p>
    <w:p>
      <w:pPr>
        <w:spacing w:line="360" w:lineRule="auto"/>
        <w:ind w:firstLine="600" w:firstLineChars="200"/>
        <w:jc w:val="left"/>
        <w:rPr>
          <w:rFonts w:hint="eastAsia" w:ascii="方正仿宋_GBK" w:eastAsia="方正仿宋_GBK"/>
          <w:b/>
          <w:sz w:val="30"/>
          <w:szCs w:val="30"/>
        </w:rPr>
      </w:pPr>
      <w:r>
        <w:rPr>
          <w:rFonts w:hint="eastAsia" w:ascii="方正仿宋_GBK" w:hAnsi="仿宋" w:eastAsia="方正仿宋_GBK"/>
          <w:sz w:val="30"/>
          <w:szCs w:val="30"/>
        </w:rPr>
        <w:t>2.必须有实验结果的完整计算过程，具体计算数据要求见实验题</w:t>
      </w:r>
      <w:r>
        <w:rPr>
          <w:rFonts w:hint="eastAsia" w:ascii="方正仿宋_GBK" w:eastAsia="方正仿宋_GBK"/>
          <w:sz w:val="30"/>
          <w:szCs w:val="30"/>
        </w:rPr>
        <w:t>目</w:t>
      </w:r>
      <w:r>
        <w:rPr>
          <w:rFonts w:hint="default" w:ascii="方正仿宋_GBK" w:eastAsia="方正仿宋_GBK"/>
          <w:sz w:val="30"/>
          <w:szCs w:val="30"/>
        </w:rPr>
        <w:t>(</w:t>
      </w:r>
      <w:r>
        <w:rPr>
          <w:rFonts w:hint="eastAsia" w:ascii="方正仿宋_GBK" w:eastAsia="方正仿宋_GBK"/>
          <w:sz w:val="30"/>
          <w:szCs w:val="30"/>
          <w:lang w:val="en-US" w:eastAsia="zh-Hans"/>
        </w:rPr>
        <w:t>可以携带无存储功能计算器</w:t>
      </w:r>
      <w:r>
        <w:rPr>
          <w:rFonts w:hint="default" w:ascii="方正仿宋_GBK" w:eastAsia="方正仿宋_GBK"/>
          <w:sz w:val="30"/>
          <w:szCs w:val="30"/>
          <w:lang w:eastAsia="zh-Hans"/>
        </w:rPr>
        <w:t>）</w:t>
      </w:r>
      <w:r>
        <w:rPr>
          <w:rFonts w:hint="eastAsia" w:ascii="方正仿宋_GBK" w:eastAsia="方正仿宋_GBK"/>
          <w:sz w:val="30"/>
          <w:szCs w:val="30"/>
        </w:rPr>
        <w:t>。</w:t>
      </w:r>
    </w:p>
    <w:p>
      <w:pPr>
        <w:ind w:firstLine="602" w:firstLineChars="200"/>
        <w:jc w:val="left"/>
        <w:rPr>
          <w:rFonts w:hint="eastAsia" w:ascii="方正仿宋_GBK" w:eastAsia="方正仿宋_GBK"/>
          <w:b/>
          <w:sz w:val="30"/>
          <w:szCs w:val="30"/>
        </w:rPr>
      </w:pPr>
      <w:r>
        <w:rPr>
          <w:rFonts w:hint="eastAsia" w:ascii="方正仿宋_GBK" w:eastAsia="方正仿宋_GBK"/>
          <w:b/>
          <w:sz w:val="30"/>
          <w:szCs w:val="30"/>
        </w:rPr>
        <w:t>二、技能测试题目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00" w:beforeAutospacing="0" w:after="200" w:afterAutospacing="0" w:line="560" w:lineRule="atLeast"/>
        <w:ind w:left="0" w:right="0" w:firstLine="600" w:firstLineChars="200"/>
        <w:jc w:val="left"/>
        <w:rPr>
          <w:rFonts w:hint="default" w:ascii="方正仿宋_GBK" w:eastAsia="方正仿宋_GBK" w:hAnsiTheme="minorHAnsi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方正仿宋_GBK" w:hAnsi="仿宋" w:eastAsia="方正仿宋_GBK"/>
          <w:sz w:val="30"/>
          <w:szCs w:val="30"/>
        </w:rPr>
        <w:t>1.实验技能测试题目：</w:t>
      </w:r>
      <w:r>
        <w:rPr>
          <w:rFonts w:hint="default" w:ascii="方正仿宋_GBK" w:eastAsia="方正仿宋_GBK" w:hAnsiTheme="minorHAnsi" w:cstheme="minorBidi"/>
          <w:kern w:val="2"/>
          <w:sz w:val="30"/>
          <w:szCs w:val="30"/>
          <w:lang w:val="en-US" w:eastAsia="zh-CN" w:bidi="ar-SA"/>
        </w:rPr>
        <w:t>紫外-可见分光光度法测定</w:t>
      </w:r>
      <w:r>
        <w:rPr>
          <w:rFonts w:hint="eastAsia" w:ascii="方正仿宋_GBK" w:eastAsia="方正仿宋_GBK" w:hAnsiTheme="minorHAnsi" w:cstheme="minorBidi"/>
          <w:kern w:val="2"/>
          <w:sz w:val="30"/>
          <w:szCs w:val="30"/>
          <w:lang w:val="en-US" w:eastAsia="zh-Hans" w:bidi="ar-SA"/>
        </w:rPr>
        <w:t>对乙酰氨基酚的含量</w:t>
      </w:r>
    </w:p>
    <w:p>
      <w:pPr>
        <w:spacing w:line="360" w:lineRule="auto"/>
        <w:ind w:firstLine="600" w:firstLineChars="200"/>
        <w:jc w:val="left"/>
        <w:rPr>
          <w:rFonts w:hint="eastAsia" w:ascii="方正仿宋_GBK" w:hAnsi="仿宋" w:eastAsia="方正仿宋_GBK"/>
          <w:sz w:val="30"/>
          <w:szCs w:val="30"/>
        </w:rPr>
      </w:pPr>
      <w:r>
        <w:rPr>
          <w:rFonts w:hint="eastAsia" w:ascii="方正仿宋_GBK" w:hAnsi="仿宋" w:eastAsia="方正仿宋_GBK"/>
          <w:sz w:val="30"/>
          <w:szCs w:val="30"/>
        </w:rPr>
        <w:t>2.实验技能测试操作步骤参考</w:t>
      </w:r>
      <w:r>
        <w:rPr>
          <w:rFonts w:hint="default" w:ascii="方正仿宋_GBK" w:hAnsi="仿宋" w:eastAsia="方正仿宋_GBK"/>
          <w:sz w:val="30"/>
          <w:szCs w:val="30"/>
        </w:rPr>
        <w:t>《</w:t>
      </w:r>
      <w:r>
        <w:rPr>
          <w:rFonts w:hint="eastAsia" w:ascii="方正仿宋_GBK" w:hAnsi="仿宋" w:eastAsia="方正仿宋_GBK"/>
          <w:sz w:val="30"/>
          <w:szCs w:val="30"/>
          <w:lang w:val="en-US" w:eastAsia="zh-Hans"/>
        </w:rPr>
        <w:t>中国药典</w:t>
      </w:r>
      <w:r>
        <w:rPr>
          <w:rFonts w:hint="default" w:ascii="方正仿宋_GBK" w:hAnsi="仿宋" w:eastAsia="方正仿宋_GBK"/>
          <w:sz w:val="30"/>
          <w:szCs w:val="30"/>
          <w:lang w:eastAsia="zh-Hans"/>
        </w:rPr>
        <w:t>2020》</w:t>
      </w:r>
    </w:p>
    <w:p>
      <w:pPr>
        <w:spacing w:line="360" w:lineRule="auto"/>
        <w:ind w:firstLine="600" w:firstLineChars="200"/>
        <w:jc w:val="left"/>
        <w:rPr>
          <w:rFonts w:hint="default" w:ascii="方正仿宋_GBK" w:hAnsi="仿宋" w:eastAsia="方正仿宋_GBK"/>
          <w:sz w:val="30"/>
          <w:szCs w:val="30"/>
        </w:rPr>
      </w:pPr>
      <w:r>
        <w:rPr>
          <w:rFonts w:hint="default" w:ascii="方正仿宋_GBK" w:hAnsi="仿宋" w:eastAsia="方正仿宋_GBK"/>
          <w:sz w:val="30"/>
          <w:szCs w:val="30"/>
        </w:rPr>
        <w:t>供试品溶液 取</w:t>
      </w:r>
      <w:r>
        <w:rPr>
          <w:rFonts w:hint="eastAsia" w:ascii="方正仿宋_GBK" w:hAnsi="仿宋" w:eastAsia="方正仿宋_GBK"/>
          <w:sz w:val="30"/>
          <w:szCs w:val="30"/>
          <w:lang w:val="en-US" w:eastAsia="zh-Hans"/>
        </w:rPr>
        <w:t>对乙酰氨基酚样品</w:t>
      </w:r>
      <w:r>
        <w:rPr>
          <w:rFonts w:hint="default" w:ascii="方正仿宋_GBK" w:hAnsi="仿宋" w:eastAsia="方正仿宋_GBK"/>
          <w:sz w:val="30"/>
          <w:szCs w:val="30"/>
        </w:rPr>
        <w:t>约40mg，精密称定，置250ml</w:t>
      </w:r>
      <w:r>
        <w:rPr>
          <w:rFonts w:hint="eastAsia" w:ascii="方正仿宋_GBK" w:hAnsi="仿宋" w:eastAsia="方正仿宋_GBK"/>
          <w:sz w:val="30"/>
          <w:szCs w:val="30"/>
          <w:lang w:val="en-US" w:eastAsia="zh-Hans"/>
        </w:rPr>
        <w:t>容</w:t>
      </w:r>
      <w:r>
        <w:rPr>
          <w:rFonts w:hint="default" w:ascii="方正仿宋_GBK" w:hAnsi="仿宋" w:eastAsia="方正仿宋_GBK"/>
          <w:sz w:val="30"/>
          <w:szCs w:val="30"/>
        </w:rPr>
        <w:t>量瓶中，加0.4%氢氧化钠溶液50ml溶解后，用水稀释至刻度，摇匀，精密量取5ml，置100ml量瓶中，加0.4%氢氧化钠溶液10ml，用水稀释至刻度，摇匀。</w:t>
      </w:r>
    </w:p>
    <w:p>
      <w:pPr>
        <w:spacing w:line="360" w:lineRule="auto"/>
        <w:ind w:firstLine="600" w:firstLineChars="200"/>
        <w:jc w:val="left"/>
        <w:rPr>
          <w:rFonts w:hint="default" w:ascii="方正仿宋_GBK" w:hAnsi="仿宋" w:eastAsia="方正仿宋_GBK"/>
          <w:sz w:val="30"/>
          <w:szCs w:val="30"/>
        </w:rPr>
      </w:pPr>
      <w:r>
        <w:rPr>
          <w:rFonts w:hint="eastAsia" w:ascii="方正仿宋_GBK" w:hAnsi="仿宋" w:eastAsia="方正仿宋_GBK"/>
          <w:sz w:val="30"/>
          <w:szCs w:val="30"/>
          <w:lang w:val="en-US" w:eastAsia="zh-Hans"/>
        </w:rPr>
        <w:t>对照液</w:t>
      </w:r>
      <w:r>
        <w:rPr>
          <w:rFonts w:hint="default" w:ascii="方正仿宋_GBK" w:hAnsi="仿宋" w:eastAsia="方正仿宋_GBK"/>
          <w:sz w:val="30"/>
          <w:szCs w:val="30"/>
          <w:lang w:eastAsia="zh-Hans"/>
        </w:rPr>
        <w:t xml:space="preserve"> </w:t>
      </w:r>
      <w:bookmarkStart w:id="0" w:name="_GoBack"/>
      <w:bookmarkEnd w:id="0"/>
      <w:r>
        <w:rPr>
          <w:rFonts w:hint="eastAsia" w:ascii="方正仿宋_GBK" w:hAnsi="仿宋" w:eastAsia="方正仿宋_GBK"/>
          <w:sz w:val="30"/>
          <w:szCs w:val="30"/>
          <w:lang w:val="en-US" w:eastAsia="zh-Hans"/>
        </w:rPr>
        <w:t>空白由考场提供</w:t>
      </w:r>
      <w:r>
        <w:rPr>
          <w:rFonts w:hint="default" w:ascii="方正仿宋_GBK" w:hAnsi="仿宋" w:eastAsia="方正仿宋_GBK"/>
          <w:sz w:val="30"/>
          <w:szCs w:val="30"/>
          <w:lang w:eastAsia="zh-Hans"/>
        </w:rPr>
        <w:t>。</w:t>
      </w:r>
    </w:p>
    <w:p>
      <w:pPr>
        <w:spacing w:line="360" w:lineRule="auto"/>
        <w:ind w:firstLine="600" w:firstLineChars="200"/>
        <w:jc w:val="left"/>
        <w:rPr>
          <w:rFonts w:hint="default" w:ascii="方正仿宋_GBK" w:hAnsi="仿宋" w:eastAsia="方正仿宋_GBK"/>
          <w:sz w:val="30"/>
          <w:szCs w:val="30"/>
        </w:rPr>
      </w:pPr>
      <w:r>
        <w:rPr>
          <w:rFonts w:hint="default" w:ascii="方正仿宋_GBK" w:hAnsi="仿宋" w:eastAsia="方正仿宋_GBK"/>
          <w:sz w:val="30"/>
          <w:szCs w:val="30"/>
        </w:rPr>
        <w:t>测定法 取供试品溶液，在257nm的波长处测定吸光度，按C</w:t>
      </w:r>
      <w:r>
        <w:rPr>
          <w:rFonts w:hint="default" w:ascii="方正仿宋_GBK" w:hAnsi="仿宋" w:eastAsia="方正仿宋_GBK"/>
          <w:sz w:val="30"/>
          <w:szCs w:val="30"/>
          <w:vertAlign w:val="subscript"/>
        </w:rPr>
        <w:t>8</w:t>
      </w:r>
      <w:r>
        <w:rPr>
          <w:rFonts w:hint="default" w:ascii="方正仿宋_GBK" w:hAnsi="仿宋" w:eastAsia="方正仿宋_GBK"/>
          <w:sz w:val="30"/>
          <w:szCs w:val="30"/>
        </w:rPr>
        <w:t>H</w:t>
      </w:r>
      <w:r>
        <w:rPr>
          <w:rFonts w:hint="default" w:ascii="方正仿宋_GBK" w:hAnsi="仿宋" w:eastAsia="方正仿宋_GBK"/>
          <w:sz w:val="30"/>
          <w:szCs w:val="30"/>
          <w:vertAlign w:val="subscript"/>
        </w:rPr>
        <w:t>9</w:t>
      </w:r>
      <w:r>
        <w:rPr>
          <w:rFonts w:hint="default" w:ascii="方正仿宋_GBK" w:hAnsi="仿宋" w:eastAsia="方正仿宋_GBK"/>
          <w:sz w:val="30"/>
          <w:szCs w:val="30"/>
        </w:rPr>
        <w:t>NO</w:t>
      </w:r>
      <w:r>
        <w:rPr>
          <w:rFonts w:hint="default" w:ascii="方正仿宋_GBK" w:hAnsi="仿宋" w:eastAsia="方正仿宋_GBK"/>
          <w:sz w:val="30"/>
          <w:szCs w:val="30"/>
          <w:vertAlign w:val="subscript"/>
        </w:rPr>
        <w:t>2</w:t>
      </w:r>
      <w:r>
        <w:rPr>
          <w:rFonts w:hint="default" w:ascii="方正仿宋_GBK" w:hAnsi="仿宋" w:eastAsia="方正仿宋_GBK"/>
          <w:sz w:val="30"/>
          <w:szCs w:val="30"/>
        </w:rPr>
        <w:t>的吸收系数（</w:t>
      </w:r>
      <w:r>
        <w:rPr>
          <w:rFonts w:hint="default" w:ascii="方正仿宋_GBK" w:hAnsi="仿宋" w:eastAsia="方正仿宋_GBK"/>
          <w:sz w:val="30"/>
          <w:szCs w:val="30"/>
        </w:rPr>
        <w:drawing>
          <wp:inline distT="0" distB="0" distL="114300" distR="114300">
            <wp:extent cx="285750" cy="152400"/>
            <wp:effectExtent l="0" t="0" r="1905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方正仿宋_GBK" w:hAnsi="仿宋" w:eastAsia="方正仿宋_GBK"/>
          <w:sz w:val="30"/>
          <w:szCs w:val="30"/>
        </w:rPr>
        <w:t>）为715计算。</w:t>
      </w:r>
    </w:p>
    <w:p>
      <w:pPr>
        <w:ind w:firstLine="602" w:firstLineChars="200"/>
        <w:jc w:val="left"/>
        <w:rPr>
          <w:rFonts w:hint="eastAsia" w:ascii="方正仿宋_GBK" w:eastAsia="方正仿宋_GBK"/>
          <w:b/>
          <w:sz w:val="30"/>
          <w:szCs w:val="30"/>
          <w:lang w:val="en-US" w:eastAsia="zh-Hans"/>
        </w:rPr>
      </w:pPr>
      <w:r>
        <w:rPr>
          <w:rFonts w:hint="eastAsia" w:ascii="方正仿宋_GBK" w:eastAsia="方正仿宋_GBK"/>
          <w:b/>
          <w:sz w:val="30"/>
          <w:szCs w:val="30"/>
          <w:lang w:val="en-US" w:eastAsia="zh-Hans"/>
        </w:rPr>
        <w:t>三</w:t>
      </w:r>
      <w:r>
        <w:rPr>
          <w:rFonts w:hint="default" w:ascii="方正仿宋_GBK" w:eastAsia="方正仿宋_GBK"/>
          <w:b/>
          <w:sz w:val="30"/>
          <w:szCs w:val="30"/>
          <w:lang w:eastAsia="zh-Hans"/>
        </w:rPr>
        <w:t>、</w:t>
      </w:r>
      <w:r>
        <w:rPr>
          <w:rFonts w:hint="eastAsia" w:ascii="方正仿宋_GBK" w:eastAsia="方正仿宋_GBK"/>
          <w:b/>
          <w:sz w:val="30"/>
          <w:szCs w:val="30"/>
          <w:lang w:val="en-US" w:eastAsia="zh-Hans"/>
        </w:rPr>
        <w:t>实验数据记录与处理</w:t>
      </w:r>
    </w:p>
    <w:p>
      <w:pPr>
        <w:spacing w:line="360" w:lineRule="auto"/>
        <w:jc w:val="left"/>
        <w:rPr>
          <w:rFonts w:hint="eastAsia" w:ascii="方正仿宋_GBK" w:eastAsia="方正仿宋_GBK"/>
          <w:sz w:val="30"/>
          <w:szCs w:val="30"/>
          <w:lang w:val="en-US" w:eastAsia="zh-Hans"/>
        </w:rPr>
      </w:pPr>
      <w:r>
        <w:rPr>
          <w:rFonts w:hint="eastAsia" w:ascii="方正仿宋_GBK" w:eastAsia="方正仿宋_GBK"/>
          <w:sz w:val="30"/>
          <w:szCs w:val="30"/>
        </w:rPr>
        <w:t xml:space="preserve">     </w:t>
      </w:r>
      <w:r>
        <w:rPr>
          <w:rFonts w:hint="default" w:ascii="方正仿宋_GBK" w:eastAsia="方正仿宋_GBK"/>
          <w:sz w:val="30"/>
          <w:szCs w:val="30"/>
        </w:rPr>
        <w:t>1</w:t>
      </w:r>
      <w:r>
        <w:rPr>
          <w:rFonts w:hint="eastAsia" w:ascii="方正仿宋_GBK" w:eastAsia="方正仿宋_GBK"/>
          <w:sz w:val="30"/>
          <w:szCs w:val="30"/>
          <w:lang w:val="en-US" w:eastAsia="zh-Hans"/>
        </w:rPr>
        <w:t>.数据与结果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241"/>
        <w:gridCol w:w="3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spacing w:line="360" w:lineRule="auto"/>
              <w:jc w:val="center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  <w:t>样品质量m</w:t>
            </w:r>
            <w:r>
              <w:rPr>
                <w:rFonts w:hint="default" w:ascii="方正仿宋_GBK" w:eastAsia="方正仿宋_GBK"/>
                <w:sz w:val="30"/>
                <w:szCs w:val="30"/>
                <w:vertAlign w:val="baseline"/>
                <w:lang w:eastAsia="zh-Hans"/>
              </w:rPr>
              <w:t>，</w:t>
            </w:r>
            <w:r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  <w:t>g</w:t>
            </w:r>
          </w:p>
        </w:tc>
        <w:tc>
          <w:tcPr>
            <w:tcW w:w="2241" w:type="dxa"/>
          </w:tcPr>
          <w:p>
            <w:pPr>
              <w:spacing w:line="360" w:lineRule="auto"/>
              <w:jc w:val="center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  <w:t>吸光度</w:t>
            </w:r>
            <w:r>
              <w:rPr>
                <w:rFonts w:hint="default" w:ascii="方正仿宋_GBK" w:eastAsia="方正仿宋_GBK"/>
                <w:sz w:val="30"/>
                <w:szCs w:val="30"/>
                <w:vertAlign w:val="baseline"/>
                <w:lang w:eastAsia="zh-Hans"/>
              </w:rPr>
              <w:t>A</w:t>
            </w:r>
          </w:p>
        </w:tc>
        <w:tc>
          <w:tcPr>
            <w:tcW w:w="3441" w:type="dxa"/>
          </w:tcPr>
          <w:p>
            <w:pPr>
              <w:spacing w:line="360" w:lineRule="auto"/>
              <w:jc w:val="left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  <w:r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  <w:t>对乙酰氨基酚含量w</w:t>
            </w:r>
            <w:r>
              <w:rPr>
                <w:rFonts w:hint="default" w:ascii="方正仿宋_GBK" w:eastAsia="方正仿宋_GBK"/>
                <w:sz w:val="30"/>
                <w:szCs w:val="30"/>
                <w:vertAlign w:val="baseline"/>
                <w:lang w:eastAsia="zh-Hans"/>
              </w:rPr>
              <w:t>，%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spacing w:line="360" w:lineRule="auto"/>
              <w:jc w:val="left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2241" w:type="dxa"/>
          </w:tcPr>
          <w:p>
            <w:pPr>
              <w:spacing w:line="360" w:lineRule="auto"/>
              <w:jc w:val="left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</w:p>
        </w:tc>
        <w:tc>
          <w:tcPr>
            <w:tcW w:w="3441" w:type="dxa"/>
          </w:tcPr>
          <w:p>
            <w:pPr>
              <w:spacing w:line="360" w:lineRule="auto"/>
              <w:jc w:val="left"/>
              <w:rPr>
                <w:rFonts w:hint="eastAsia" w:ascii="方正仿宋_GBK" w:eastAsia="方正仿宋_GBK"/>
                <w:sz w:val="30"/>
                <w:szCs w:val="30"/>
                <w:vertAlign w:val="baseline"/>
                <w:lang w:val="en-US" w:eastAsia="zh-Hans"/>
              </w:rPr>
            </w:pPr>
          </w:p>
        </w:tc>
      </w:tr>
    </w:tbl>
    <w:p>
      <w:pPr>
        <w:spacing w:line="360" w:lineRule="auto"/>
        <w:jc w:val="left"/>
        <w:rPr>
          <w:rFonts w:hint="eastAsia" w:ascii="方正仿宋_GBK" w:eastAsia="方正仿宋_GBK"/>
          <w:sz w:val="30"/>
          <w:szCs w:val="30"/>
          <w:lang w:eastAsia="zh-Hans"/>
        </w:rPr>
      </w:pPr>
      <w:r>
        <w:rPr>
          <w:rFonts w:hint="default" w:ascii="方正仿宋_GBK" w:eastAsia="方正仿宋_GBK"/>
          <w:sz w:val="30"/>
          <w:szCs w:val="30"/>
          <w:lang w:eastAsia="zh-Hans"/>
        </w:rPr>
        <w:t xml:space="preserve">     2</w:t>
      </w:r>
      <w:r>
        <w:rPr>
          <w:rFonts w:hint="eastAsia" w:ascii="方正仿宋_GBK" w:eastAsia="方正仿宋_GBK"/>
          <w:sz w:val="30"/>
          <w:szCs w:val="30"/>
          <w:lang w:val="en-US" w:eastAsia="zh-Hans"/>
        </w:rPr>
        <w:t>.计算过程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小标宋_GBK">
    <w:altName w:val="苹方-简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0640F"/>
    <w:rsid w:val="000434DF"/>
    <w:rsid w:val="00082DB5"/>
    <w:rsid w:val="001E4A6D"/>
    <w:rsid w:val="0020640F"/>
    <w:rsid w:val="002C5AF5"/>
    <w:rsid w:val="002D48E6"/>
    <w:rsid w:val="00531DCB"/>
    <w:rsid w:val="005B1059"/>
    <w:rsid w:val="00622516"/>
    <w:rsid w:val="008854C9"/>
    <w:rsid w:val="009574AA"/>
    <w:rsid w:val="009C4344"/>
    <w:rsid w:val="00A751E5"/>
    <w:rsid w:val="00B62935"/>
    <w:rsid w:val="00BA0540"/>
    <w:rsid w:val="00CF76C8"/>
    <w:rsid w:val="00DF226B"/>
    <w:rsid w:val="1EE56A59"/>
    <w:rsid w:val="306F8DFA"/>
    <w:rsid w:val="36EDF426"/>
    <w:rsid w:val="3FBFD5E2"/>
    <w:rsid w:val="55DEF410"/>
    <w:rsid w:val="57E3EE4A"/>
    <w:rsid w:val="59CB6F92"/>
    <w:rsid w:val="5DFA85DC"/>
    <w:rsid w:val="5E9F9759"/>
    <w:rsid w:val="5FBB5BA6"/>
    <w:rsid w:val="753D550E"/>
    <w:rsid w:val="77FE1DD3"/>
    <w:rsid w:val="78EF9435"/>
    <w:rsid w:val="BC9F2806"/>
    <w:rsid w:val="BF358D31"/>
    <w:rsid w:val="BFFFACA9"/>
    <w:rsid w:val="C2BCA526"/>
    <w:rsid w:val="DF3D484C"/>
    <w:rsid w:val="DF7F5DC7"/>
    <w:rsid w:val="E2FEC48B"/>
    <w:rsid w:val="F97F7F1A"/>
    <w:rsid w:val="FD7B7E43"/>
    <w:rsid w:val="FDDB426F"/>
    <w:rsid w:val="FE9F0EA6"/>
    <w:rsid w:val="FFFE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ScaleCrop>false</ScaleCrop>
  <LinksUpToDate>false</LinksUpToDate>
  <CharactersWithSpaces>406</CharactersWithSpaces>
  <Application>WPS Office_3.6.0.5672_F1E327BC-269C-435d-A152-05C5408002CA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2020-06-23T02:40:00Z</dcterms:created>
  <dc:creator>AutoBVT</dc:creator>
  <cp:lastModifiedBy>liqing</cp:lastModifiedBy>
  <dcterms:modified xsi:type="dcterms:W3CDTF">2021-06-05T21:05:10Z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2052-3.6.0.5672</vt:lpwstr>
  </property>
</Properties>
</file>