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684" w:rsidRDefault="00581684">
      <w:pPr>
        <w:jc w:val="center"/>
        <w:rPr>
          <w:rFonts w:ascii="仿宋" w:eastAsia="仿宋" w:hAnsi="仿宋" w:cs="仿宋"/>
        </w:rPr>
      </w:pPr>
    </w:p>
    <w:p w:rsidR="00581684" w:rsidRDefault="00581684">
      <w:pPr>
        <w:jc w:val="center"/>
        <w:rPr>
          <w:rFonts w:ascii="仿宋" w:eastAsia="仿宋" w:hAnsi="仿宋" w:cs="仿宋"/>
        </w:rPr>
      </w:pPr>
    </w:p>
    <w:p w:rsidR="00581684" w:rsidRDefault="00581684">
      <w:pPr>
        <w:jc w:val="center"/>
        <w:rPr>
          <w:rFonts w:ascii="仿宋" w:eastAsia="仿宋" w:hAnsi="仿宋" w:cs="仿宋"/>
        </w:rPr>
      </w:pPr>
    </w:p>
    <w:p w:rsidR="00581684" w:rsidRDefault="00581684">
      <w:pPr>
        <w:jc w:val="center"/>
        <w:rPr>
          <w:rFonts w:ascii="微软雅黑" w:eastAsia="微软雅黑" w:hAnsi="微软雅黑" w:cs="仿宋"/>
        </w:rPr>
      </w:pPr>
    </w:p>
    <w:p w:rsidR="00581684" w:rsidRDefault="008A15CE">
      <w:pPr>
        <w:jc w:val="center"/>
        <w:rPr>
          <w:rFonts w:ascii="仿宋_GB2312" w:eastAsia="仿宋_GB2312" w:hAnsi="微软雅黑" w:cs="仿宋"/>
          <w:sz w:val="112"/>
          <w:szCs w:val="112"/>
        </w:rPr>
      </w:pPr>
      <w:bookmarkStart w:id="0" w:name="_Toc493506315"/>
      <w:bookmarkStart w:id="1" w:name="_Toc12789072"/>
      <w:r>
        <w:rPr>
          <w:rFonts w:ascii="仿宋_GB2312" w:eastAsia="仿宋_GB2312" w:hAnsi="微软雅黑" w:cs="仿宋" w:hint="eastAsia"/>
          <w:sz w:val="112"/>
          <w:szCs w:val="112"/>
        </w:rPr>
        <w:t>竞争性磋商</w:t>
      </w:r>
      <w:bookmarkStart w:id="2" w:name="_GoBack"/>
      <w:bookmarkEnd w:id="2"/>
      <w:r>
        <w:rPr>
          <w:rFonts w:ascii="仿宋_GB2312" w:eastAsia="仿宋_GB2312" w:hAnsi="微软雅黑" w:cs="仿宋" w:hint="eastAsia"/>
          <w:sz w:val="112"/>
          <w:szCs w:val="112"/>
        </w:rPr>
        <w:t>文件</w:t>
      </w:r>
    </w:p>
    <w:p w:rsidR="00581684" w:rsidRDefault="00581684">
      <w:pPr>
        <w:spacing w:line="700" w:lineRule="exact"/>
        <w:jc w:val="center"/>
        <w:rPr>
          <w:rFonts w:ascii="仿宋" w:eastAsia="仿宋" w:hAnsi="仿宋" w:cs="仿宋"/>
          <w:sz w:val="32"/>
        </w:rPr>
      </w:pPr>
    </w:p>
    <w:p w:rsidR="00581684" w:rsidRDefault="00581684">
      <w:pPr>
        <w:spacing w:line="700" w:lineRule="exact"/>
        <w:jc w:val="center"/>
        <w:rPr>
          <w:rFonts w:ascii="仿宋" w:eastAsia="仿宋" w:hAnsi="仿宋" w:cs="仿宋"/>
          <w:sz w:val="32"/>
        </w:rPr>
      </w:pPr>
    </w:p>
    <w:p w:rsidR="00581684" w:rsidRDefault="00581684">
      <w:pPr>
        <w:spacing w:line="500" w:lineRule="exact"/>
        <w:rPr>
          <w:rFonts w:ascii="仿宋" w:eastAsia="仿宋" w:hAnsi="仿宋" w:cs="仿宋"/>
          <w:sz w:val="32"/>
        </w:rPr>
      </w:pPr>
    </w:p>
    <w:p w:rsidR="00581684" w:rsidRDefault="00581684">
      <w:pPr>
        <w:spacing w:line="500" w:lineRule="exact"/>
        <w:rPr>
          <w:rFonts w:ascii="仿宋" w:eastAsia="仿宋" w:hAnsi="仿宋" w:cs="仿宋"/>
          <w:sz w:val="32"/>
        </w:rPr>
      </w:pPr>
    </w:p>
    <w:p w:rsidR="00581684" w:rsidRDefault="008A15CE">
      <w:pPr>
        <w:ind w:firstLineChars="200" w:firstLine="720"/>
        <w:rPr>
          <w:rFonts w:ascii="Cambria" w:eastAsia="方正小标宋_GBK" w:hAnsi="Cambria" w:cs="宋体"/>
          <w:sz w:val="32"/>
        </w:rPr>
      </w:pPr>
      <w:r>
        <w:rPr>
          <w:rFonts w:ascii="仿宋" w:eastAsia="仿宋" w:hAnsi="仿宋" w:cs="仿宋" w:hint="eastAsia"/>
          <w:sz w:val="36"/>
          <w:szCs w:val="30"/>
        </w:rPr>
        <w:t>项 目 编 号 ：</w:t>
      </w:r>
      <w:r>
        <w:rPr>
          <w:rFonts w:ascii="方正小标宋_GBK" w:eastAsia="方正小标宋_GBK" w:hAnsi="方正小标宋_GBK" w:cs="宋体"/>
          <w:sz w:val="32"/>
        </w:rPr>
        <w:t>CQHGZYXY-20213</w:t>
      </w:r>
      <w:r>
        <w:rPr>
          <w:rFonts w:ascii="方正小标宋_GBK" w:eastAsia="方正小标宋_GBK" w:hAnsi="方正小标宋_GBK" w:cs="宋体" w:hint="eastAsia"/>
          <w:sz w:val="32"/>
        </w:rPr>
        <w:t>7</w:t>
      </w:r>
    </w:p>
    <w:p w:rsidR="00581684" w:rsidRDefault="00581684"/>
    <w:p w:rsidR="00581684" w:rsidRDefault="008A15CE">
      <w:pPr>
        <w:widowControl/>
        <w:shd w:val="clear" w:color="auto" w:fill="FFFFFF"/>
        <w:ind w:firstLineChars="200" w:firstLine="720"/>
        <w:rPr>
          <w:rFonts w:ascii="方正小标宋_GBK" w:eastAsia="仿宋" w:hAnsi="方正小标宋_GBK" w:cs="宋体"/>
          <w:sz w:val="32"/>
        </w:rPr>
      </w:pPr>
      <w:r>
        <w:rPr>
          <w:rFonts w:ascii="仿宋" w:eastAsia="仿宋" w:hAnsi="仿宋" w:cs="仿宋" w:hint="eastAsia"/>
          <w:sz w:val="36"/>
          <w:szCs w:val="30"/>
        </w:rPr>
        <w:t>项 目 名 称 ：</w:t>
      </w:r>
      <w:r>
        <w:rPr>
          <w:rFonts w:ascii="方正小标宋_GBK" w:eastAsia="仿宋" w:hAnsi="方正小标宋_GBK" w:cs="宋体" w:hint="eastAsia"/>
          <w:sz w:val="32"/>
        </w:rPr>
        <w:t>重庆化工职业学院重大项目管理平台</w:t>
      </w:r>
    </w:p>
    <w:p w:rsidR="00581684" w:rsidRDefault="00581684">
      <w:pPr>
        <w:jc w:val="center"/>
        <w:rPr>
          <w:rFonts w:ascii="仿宋" w:eastAsia="仿宋" w:hAnsi="仿宋" w:cs="仿宋"/>
          <w:sz w:val="48"/>
          <w:szCs w:val="48"/>
        </w:rPr>
      </w:pPr>
    </w:p>
    <w:p w:rsidR="00581684" w:rsidRDefault="00581684">
      <w:pPr>
        <w:jc w:val="center"/>
        <w:rPr>
          <w:rFonts w:ascii="仿宋" w:eastAsia="仿宋" w:hAnsi="仿宋" w:cs="仿宋"/>
          <w:b/>
          <w:sz w:val="48"/>
          <w:szCs w:val="48"/>
        </w:rPr>
      </w:pPr>
    </w:p>
    <w:p w:rsidR="00581684" w:rsidRDefault="00581684">
      <w:pPr>
        <w:spacing w:line="700" w:lineRule="exact"/>
        <w:rPr>
          <w:rFonts w:ascii="仿宋" w:eastAsia="仿宋" w:hAnsi="仿宋" w:cs="仿宋"/>
          <w:b/>
          <w:sz w:val="30"/>
          <w:szCs w:val="30"/>
        </w:rPr>
      </w:pPr>
    </w:p>
    <w:p w:rsidR="00581684" w:rsidRDefault="00581684">
      <w:pPr>
        <w:spacing w:line="700" w:lineRule="exact"/>
        <w:rPr>
          <w:rFonts w:ascii="仿宋" w:eastAsia="仿宋" w:hAnsi="仿宋" w:cs="仿宋"/>
          <w:b/>
          <w:sz w:val="30"/>
          <w:szCs w:val="30"/>
        </w:rPr>
      </w:pPr>
    </w:p>
    <w:p w:rsidR="00581684" w:rsidRDefault="00581684"/>
    <w:p w:rsidR="00581684" w:rsidRDefault="00581684"/>
    <w:p w:rsidR="00581684" w:rsidRDefault="008A15CE">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581684" w:rsidRDefault="00581684">
      <w:pPr>
        <w:jc w:val="center"/>
        <w:rPr>
          <w:rFonts w:ascii="仿宋" w:eastAsia="仿宋" w:hAnsi="仿宋" w:cs="仿宋"/>
          <w:sz w:val="48"/>
          <w:szCs w:val="32"/>
        </w:rPr>
      </w:pPr>
    </w:p>
    <w:p w:rsidR="00581684" w:rsidRDefault="00581684">
      <w:pPr>
        <w:spacing w:line="720" w:lineRule="exact"/>
        <w:jc w:val="center"/>
        <w:rPr>
          <w:rFonts w:ascii="仿宋" w:eastAsia="仿宋" w:hAnsi="仿宋" w:cs="仿宋"/>
          <w:sz w:val="48"/>
          <w:szCs w:val="32"/>
        </w:rPr>
      </w:pPr>
    </w:p>
    <w:p w:rsidR="00581684" w:rsidRDefault="008A15CE">
      <w:pPr>
        <w:spacing w:line="720" w:lineRule="exact"/>
        <w:jc w:val="center"/>
        <w:rPr>
          <w:rFonts w:ascii="仿宋" w:eastAsia="仿宋" w:hAnsi="仿宋" w:cs="仿宋"/>
          <w:sz w:val="36"/>
          <w:szCs w:val="36"/>
        </w:rPr>
      </w:pPr>
      <w:r>
        <w:rPr>
          <w:rFonts w:ascii="仿宋" w:eastAsia="仿宋" w:hAnsi="仿宋" w:cs="仿宋" w:hint="eastAsia"/>
          <w:sz w:val="36"/>
          <w:szCs w:val="36"/>
        </w:rPr>
        <w:t>二〇二一年十一月</w:t>
      </w:r>
    </w:p>
    <w:p w:rsidR="00581684" w:rsidRDefault="00581684">
      <w:pPr>
        <w:spacing w:line="480" w:lineRule="exact"/>
        <w:rPr>
          <w:rFonts w:ascii="仿宋" w:eastAsia="仿宋" w:hAnsi="仿宋" w:cs="仿宋"/>
          <w:sz w:val="44"/>
          <w:szCs w:val="28"/>
        </w:rPr>
        <w:sectPr w:rsidR="00581684">
          <w:pgSz w:w="11907" w:h="16840"/>
          <w:pgMar w:top="1134" w:right="1191" w:bottom="1134" w:left="1304" w:header="964" w:footer="992" w:gutter="0"/>
          <w:pgNumType w:fmt="numberInDash"/>
          <w:cols w:space="720"/>
        </w:sectPr>
      </w:pPr>
    </w:p>
    <w:p w:rsidR="00581684" w:rsidRDefault="008A15CE" w:rsidP="004C18A7">
      <w:pPr>
        <w:spacing w:beforeLines="100" w:afterLines="100"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3" w:name="_Toc11641050"/>
    <w:bookmarkStart w:id="4" w:name="_Toc12789052"/>
    <w:p w:rsidR="00581684" w:rsidRDefault="004C18A7">
      <w:pPr>
        <w:pStyle w:val="1"/>
        <w:tabs>
          <w:tab w:val="right" w:leader="dot" w:pos="9402"/>
        </w:tabs>
        <w:spacing w:line="300" w:lineRule="exact"/>
        <w:jc w:val="both"/>
        <w:rPr>
          <w:rFonts w:ascii="Calibri" w:hAnsi="Calibri" w:cs="宋体"/>
          <w:kern w:val="0"/>
          <w:sz w:val="22"/>
          <w:szCs w:val="22"/>
        </w:rPr>
      </w:pPr>
      <w:r w:rsidRPr="004C18A7">
        <w:rPr>
          <w:rFonts w:ascii="仿宋" w:eastAsia="仿宋" w:hAnsi="仿宋" w:cs="仿宋" w:hint="eastAsia"/>
          <w:szCs w:val="28"/>
        </w:rPr>
        <w:fldChar w:fldCharType="begin"/>
      </w:r>
      <w:r w:rsidR="008A15CE">
        <w:rPr>
          <w:rFonts w:ascii="仿宋" w:eastAsia="仿宋" w:hAnsi="仿宋" w:cs="仿宋" w:hint="eastAsia"/>
          <w:szCs w:val="28"/>
        </w:rPr>
        <w:instrText xml:space="preserve">TOC \o "1-3" \h \u </w:instrText>
      </w:r>
      <w:r w:rsidRPr="004C18A7">
        <w:rPr>
          <w:rFonts w:ascii="仿宋" w:eastAsia="仿宋" w:hAnsi="仿宋" w:cs="仿宋" w:hint="eastAsia"/>
          <w:szCs w:val="28"/>
        </w:rPr>
        <w:fldChar w:fldCharType="separate"/>
      </w:r>
      <w:hyperlink w:anchor="_Toc86778411" w:history="1">
        <w:r w:rsidR="008A15CE">
          <w:rPr>
            <w:rStyle w:val="ab"/>
            <w:rFonts w:ascii="仿宋" w:eastAsia="仿宋" w:hAnsi="仿宋" w:cs="仿宋" w:hint="eastAsia"/>
            <w:b/>
            <w:bCs/>
          </w:rPr>
          <w:t>第一篇竞争性邀请书</w:t>
        </w:r>
        <w:r w:rsidR="008A15CE">
          <w:tab/>
        </w:r>
        <w:r>
          <w:fldChar w:fldCharType="begin"/>
        </w:r>
        <w:r w:rsidR="008A15CE">
          <w:instrText xml:space="preserve"> PAGEREF _Toc86778411 \h </w:instrText>
        </w:r>
        <w:r>
          <w:fldChar w:fldCharType="separate"/>
        </w:r>
        <w:r w:rsidR="008A15CE">
          <w:t>- 1 -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2" w:history="1">
        <w:r w:rsidR="008A15CE">
          <w:rPr>
            <w:rStyle w:val="ab"/>
            <w:rFonts w:ascii="仿宋" w:eastAsia="仿宋" w:hAnsi="仿宋" w:cs="仿宋" w:hint="eastAsia"/>
          </w:rPr>
          <w:t>一、竞争性磋商内容</w:t>
        </w:r>
        <w:r w:rsidR="008A15CE">
          <w:tab/>
        </w:r>
        <w:r>
          <w:fldChar w:fldCharType="begin"/>
        </w:r>
        <w:r w:rsidR="008A15CE">
          <w:instrText xml:space="preserve"> PAGEREF _Toc86778412 \h </w:instrText>
        </w:r>
        <w:r>
          <w:fldChar w:fldCharType="separate"/>
        </w:r>
        <w:r w:rsidR="008A15CE">
          <w:t>- 1 -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3" w:history="1">
        <w:r w:rsidR="008A15CE">
          <w:rPr>
            <w:rStyle w:val="ab"/>
            <w:rFonts w:ascii="仿宋" w:eastAsia="仿宋" w:hAnsi="仿宋" w:cs="仿宋" w:hint="eastAsia"/>
          </w:rPr>
          <w:t>二、资金来源</w:t>
        </w:r>
        <w:r w:rsidR="008A15CE">
          <w:tab/>
        </w:r>
        <w:r>
          <w:fldChar w:fldCharType="begin"/>
        </w:r>
        <w:r w:rsidR="008A15CE">
          <w:instrText xml:space="preserve"> PAGEREF _Toc86778413 \h </w:instrText>
        </w:r>
        <w:r>
          <w:fldChar w:fldCharType="separate"/>
        </w:r>
        <w:r w:rsidR="008A15CE">
          <w:t>- 1 -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4" w:history="1">
        <w:r w:rsidR="008A15CE">
          <w:rPr>
            <w:rStyle w:val="ab"/>
            <w:rFonts w:ascii="仿宋" w:eastAsia="仿宋" w:hAnsi="仿宋" w:cs="仿宋" w:hint="eastAsia"/>
          </w:rPr>
          <w:t>三、供应商资格条件</w:t>
        </w:r>
        <w:r w:rsidR="008A15CE">
          <w:tab/>
        </w:r>
        <w:r>
          <w:fldChar w:fldCharType="begin"/>
        </w:r>
        <w:r w:rsidR="008A15CE">
          <w:instrText xml:space="preserve"> PAGEREF _Toc86778414 \h </w:instrText>
        </w:r>
        <w:r>
          <w:fldChar w:fldCharType="separate"/>
        </w:r>
        <w:r w:rsidR="008A15CE">
          <w:t>- 1 -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5" w:history="1">
        <w:r w:rsidR="008A15CE">
          <w:rPr>
            <w:rStyle w:val="ab"/>
            <w:rFonts w:ascii="仿宋" w:eastAsia="仿宋" w:hAnsi="仿宋" w:cs="仿宋" w:hint="eastAsia"/>
          </w:rPr>
          <w:t>四、磋商有关说明</w:t>
        </w:r>
        <w:r w:rsidR="008A15CE">
          <w:tab/>
        </w:r>
        <w:r>
          <w:fldChar w:fldCharType="begin"/>
        </w:r>
        <w:r w:rsidR="008A15CE">
          <w:instrText xml:space="preserve"> PAGEREF _Toc86778415 \h </w:instrText>
        </w:r>
        <w:r>
          <w:fldChar w:fldCharType="separate"/>
        </w:r>
        <w:r w:rsidR="008A15CE">
          <w:t>- 1 -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6" w:history="1">
        <w:r w:rsidR="008A15CE">
          <w:rPr>
            <w:rStyle w:val="ab"/>
            <w:rFonts w:ascii="仿宋" w:eastAsia="仿宋" w:hAnsi="仿宋" w:cs="仿宋" w:hint="eastAsia"/>
          </w:rPr>
          <w:t>五、保证金、标书费缴纳与退还</w:t>
        </w:r>
        <w:r w:rsidR="008A15CE">
          <w:tab/>
        </w:r>
        <w:r>
          <w:fldChar w:fldCharType="begin"/>
        </w:r>
        <w:r w:rsidR="008A15CE">
          <w:instrText xml:space="preserve"> PAGEREF _Toc86778416 \h </w:instrText>
        </w:r>
        <w:r>
          <w:fldChar w:fldCharType="separate"/>
        </w:r>
        <w:r w:rsidR="008A15CE">
          <w:t>- 2 -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7" w:history="1">
        <w:r w:rsidR="008A15CE">
          <w:rPr>
            <w:rStyle w:val="ab"/>
            <w:rFonts w:ascii="仿宋" w:eastAsia="仿宋" w:hAnsi="仿宋" w:cs="仿宋" w:hint="eastAsia"/>
          </w:rPr>
          <w:t>六、采购项目需落实的政府采购政策</w:t>
        </w:r>
        <w:r w:rsidR="008A15CE">
          <w:tab/>
        </w:r>
        <w:r>
          <w:fldChar w:fldCharType="begin"/>
        </w:r>
        <w:r w:rsidR="008A15CE">
          <w:instrText xml:space="preserve"> PAGEREF _Toc86778417 \h </w:instrText>
        </w:r>
        <w:r>
          <w:fldChar w:fldCharType="separate"/>
        </w:r>
        <w:r w:rsidR="008A15CE">
          <w:t>- 2 -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8" w:history="1">
        <w:r w:rsidR="008A15CE">
          <w:rPr>
            <w:rStyle w:val="ab"/>
            <w:rFonts w:ascii="仿宋" w:eastAsia="仿宋" w:hAnsi="仿宋" w:cs="仿宋" w:hint="eastAsia"/>
          </w:rPr>
          <w:t>七、其它有关规定</w:t>
        </w:r>
        <w:r w:rsidR="008A15CE">
          <w:tab/>
        </w:r>
        <w:r>
          <w:fldChar w:fldCharType="begin"/>
        </w:r>
        <w:r w:rsidR="008A15CE">
          <w:instrText xml:space="preserve"> PAGEREF _Toc86778418 \h </w:instrText>
        </w:r>
        <w:r>
          <w:fldChar w:fldCharType="separate"/>
        </w:r>
        <w:r w:rsidR="008A15CE">
          <w:t>- 3 -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19" w:history="1">
        <w:r w:rsidR="008A15CE">
          <w:rPr>
            <w:rStyle w:val="ab"/>
            <w:rFonts w:ascii="仿宋" w:eastAsia="仿宋" w:hAnsi="仿宋" w:cs="仿宋" w:hint="eastAsia"/>
          </w:rPr>
          <w:t>八、联系方式</w:t>
        </w:r>
        <w:r w:rsidR="008A15CE">
          <w:tab/>
        </w:r>
        <w:r>
          <w:fldChar w:fldCharType="begin"/>
        </w:r>
        <w:r w:rsidR="008A15CE">
          <w:instrText xml:space="preserve"> PAGEREF _Toc86778419 \h </w:instrText>
        </w:r>
        <w:r>
          <w:fldChar w:fldCharType="separate"/>
        </w:r>
        <w:r w:rsidR="008A15CE">
          <w:t>- 3 -</w:t>
        </w:r>
        <w:r>
          <w:fldChar w:fldCharType="end"/>
        </w:r>
      </w:hyperlink>
    </w:p>
    <w:p w:rsidR="00581684" w:rsidRDefault="004C18A7">
      <w:pPr>
        <w:pStyle w:val="1"/>
        <w:tabs>
          <w:tab w:val="right" w:leader="dot" w:pos="9402"/>
        </w:tabs>
        <w:spacing w:line="300" w:lineRule="exact"/>
        <w:rPr>
          <w:rFonts w:ascii="Calibri" w:hAnsi="Calibri" w:cs="宋体"/>
          <w:kern w:val="0"/>
          <w:sz w:val="22"/>
          <w:szCs w:val="22"/>
        </w:rPr>
      </w:pPr>
      <w:hyperlink w:anchor="_Toc86778420" w:history="1">
        <w:r w:rsidR="008A15CE">
          <w:rPr>
            <w:rStyle w:val="ab"/>
            <w:rFonts w:ascii="仿宋" w:eastAsia="仿宋" w:hAnsi="仿宋" w:cs="仿宋" w:hint="eastAsia"/>
            <w:b/>
            <w:bCs/>
          </w:rPr>
          <w:t>第二篇供应商须知</w:t>
        </w:r>
        <w:r w:rsidR="008A15CE">
          <w:tab/>
        </w:r>
        <w:r>
          <w:fldChar w:fldCharType="begin"/>
        </w:r>
        <w:r w:rsidR="008A15CE">
          <w:instrText xml:space="preserve"> PAGEREF _Toc86778420 \h </w:instrText>
        </w:r>
        <w:r>
          <w:fldChar w:fldCharType="separate"/>
        </w:r>
        <w:r w:rsidR="008A15CE">
          <w:t>- 4 -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1" w:history="1">
        <w:r w:rsidR="008A15CE">
          <w:rPr>
            <w:rStyle w:val="ab"/>
            <w:rFonts w:ascii="仿宋" w:eastAsia="仿宋" w:hAnsi="仿宋" w:cs="仿宋" w:hint="eastAsia"/>
          </w:rPr>
          <w:t>一、磋商费用</w:t>
        </w:r>
        <w:r w:rsidR="008A15CE">
          <w:tab/>
        </w:r>
        <w:r>
          <w:fldChar w:fldCharType="begin"/>
        </w:r>
        <w:r w:rsidR="008A15CE">
          <w:instrText xml:space="preserve"> PAGEREF _Toc86778421 \h </w:instrText>
        </w:r>
        <w:r>
          <w:fldChar w:fldCharType="separate"/>
        </w:r>
        <w:r w:rsidR="008A15CE">
          <w:t>- 4 -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2" w:history="1">
        <w:r w:rsidR="008A15CE">
          <w:rPr>
            <w:rStyle w:val="ab"/>
            <w:rFonts w:ascii="仿宋" w:eastAsia="仿宋" w:hAnsi="仿宋" w:cs="仿宋" w:hint="eastAsia"/>
          </w:rPr>
          <w:t>二、竞争性磋商文件</w:t>
        </w:r>
        <w:r w:rsidR="008A15CE">
          <w:tab/>
        </w:r>
        <w:r>
          <w:fldChar w:fldCharType="begin"/>
        </w:r>
        <w:r w:rsidR="008A15CE">
          <w:instrText xml:space="preserve"> PAGEREF _Toc86778422 \h </w:instrText>
        </w:r>
        <w:r>
          <w:fldChar w:fldCharType="separate"/>
        </w:r>
        <w:r w:rsidR="008A15CE">
          <w:t>- 4 -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3" w:history="1">
        <w:r w:rsidR="008A15CE">
          <w:rPr>
            <w:rStyle w:val="ab"/>
            <w:rFonts w:ascii="仿宋" w:eastAsia="仿宋" w:hAnsi="仿宋" w:cs="仿宋" w:hint="eastAsia"/>
          </w:rPr>
          <w:t>三、磋商要求</w:t>
        </w:r>
        <w:r w:rsidR="008A15CE">
          <w:tab/>
        </w:r>
        <w:r>
          <w:fldChar w:fldCharType="begin"/>
        </w:r>
        <w:r w:rsidR="008A15CE">
          <w:instrText xml:space="preserve"> PAGEREF _Toc86778423 \h </w:instrText>
        </w:r>
        <w:r>
          <w:fldChar w:fldCharType="separate"/>
        </w:r>
        <w:r w:rsidR="008A15CE">
          <w:t>- 4 -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4" w:history="1">
        <w:r w:rsidR="008A15CE">
          <w:rPr>
            <w:rStyle w:val="ab"/>
            <w:rFonts w:ascii="仿宋" w:eastAsia="仿宋" w:hAnsi="仿宋" w:cs="仿宋" w:hint="eastAsia"/>
          </w:rPr>
          <w:t>四、响应文件编制要求</w:t>
        </w:r>
        <w:r w:rsidR="008A15CE">
          <w:tab/>
        </w:r>
        <w:r>
          <w:fldChar w:fldCharType="begin"/>
        </w:r>
        <w:r w:rsidR="008A15CE">
          <w:instrText xml:space="preserve"> PAGEREF _Toc86778424 \h </w:instrText>
        </w:r>
        <w:r>
          <w:fldChar w:fldCharType="separate"/>
        </w:r>
        <w:r w:rsidR="008A15CE">
          <w:t>- 4 -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5" w:history="1">
        <w:r w:rsidR="008A15CE">
          <w:rPr>
            <w:rStyle w:val="ab"/>
            <w:rFonts w:ascii="仿宋" w:eastAsia="仿宋" w:hAnsi="仿宋" w:cs="仿宋" w:hint="eastAsia"/>
          </w:rPr>
          <w:t>五、竞争性磋商评审活动程序</w:t>
        </w:r>
        <w:r w:rsidR="008A15CE">
          <w:tab/>
        </w:r>
        <w:r>
          <w:fldChar w:fldCharType="begin"/>
        </w:r>
        <w:r w:rsidR="008A15CE">
          <w:instrText xml:space="preserve"> PAGEREF _Toc86778425 \h </w:instrText>
        </w:r>
        <w:r>
          <w:fldChar w:fldCharType="separate"/>
        </w:r>
        <w:r w:rsidR="008A15CE">
          <w:t>- 6 -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6" w:history="1">
        <w:r w:rsidR="008A15CE">
          <w:rPr>
            <w:rStyle w:val="ab"/>
            <w:rFonts w:ascii="仿宋" w:eastAsia="仿宋" w:hAnsi="仿宋" w:cs="仿宋" w:hint="eastAsia"/>
          </w:rPr>
          <w:t>六、评审</w:t>
        </w:r>
        <w:r w:rsidR="008A15CE">
          <w:tab/>
        </w:r>
        <w:r>
          <w:fldChar w:fldCharType="begin"/>
        </w:r>
        <w:r w:rsidR="008A15CE">
          <w:instrText xml:space="preserve"> PAGEREF _Toc86778426 \h </w:instrText>
        </w:r>
        <w:r>
          <w:fldChar w:fldCharType="separate"/>
        </w:r>
        <w:r w:rsidR="008A15CE">
          <w:t>- 6 -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7" w:history="1">
        <w:r w:rsidR="008A15CE">
          <w:rPr>
            <w:rStyle w:val="ab"/>
            <w:rFonts w:ascii="仿宋" w:eastAsia="仿宋" w:hAnsi="仿宋" w:cs="仿宋" w:hint="eastAsia"/>
          </w:rPr>
          <w:t>七、确定成交供应商</w:t>
        </w:r>
        <w:r w:rsidR="008A15CE">
          <w:tab/>
        </w:r>
        <w:r>
          <w:fldChar w:fldCharType="begin"/>
        </w:r>
        <w:r w:rsidR="008A15CE">
          <w:instrText xml:space="preserve"> PAGEREF _Toc86778427 \h </w:instrText>
        </w:r>
        <w:r>
          <w:fldChar w:fldCharType="separate"/>
        </w:r>
        <w:r w:rsidR="008A15CE">
          <w:t>- 6 -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8" w:history="1">
        <w:r w:rsidR="008A15CE">
          <w:rPr>
            <w:rStyle w:val="ab"/>
            <w:rFonts w:ascii="仿宋" w:eastAsia="仿宋" w:hAnsi="仿宋" w:cs="仿宋" w:hint="eastAsia"/>
          </w:rPr>
          <w:t>八、成交通知书</w:t>
        </w:r>
        <w:r w:rsidR="008A15CE">
          <w:tab/>
        </w:r>
        <w:r>
          <w:fldChar w:fldCharType="begin"/>
        </w:r>
        <w:r w:rsidR="008A15CE">
          <w:instrText xml:space="preserve"> PAGEREF _Toc86778428 \h </w:instrText>
        </w:r>
        <w:r>
          <w:fldChar w:fldCharType="separate"/>
        </w:r>
        <w:r w:rsidR="008A15CE">
          <w:t>- 7 -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29" w:history="1">
        <w:r w:rsidR="008A15CE">
          <w:rPr>
            <w:rStyle w:val="ab"/>
            <w:rFonts w:ascii="仿宋" w:eastAsia="仿宋" w:hAnsi="仿宋" w:cs="仿宋" w:hint="eastAsia"/>
          </w:rPr>
          <w:t>九、供应商对评审结果的质疑、投诉</w:t>
        </w:r>
        <w:r w:rsidR="008A15CE">
          <w:tab/>
        </w:r>
        <w:r>
          <w:fldChar w:fldCharType="begin"/>
        </w:r>
        <w:r w:rsidR="008A15CE">
          <w:instrText xml:space="preserve"> PAGEREF _Toc86778429 \h </w:instrText>
        </w:r>
        <w:r>
          <w:fldChar w:fldCharType="separate"/>
        </w:r>
        <w:r w:rsidR="008A15CE">
          <w:t>- 7 -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0" w:history="1">
        <w:r w:rsidR="008A15CE">
          <w:rPr>
            <w:rStyle w:val="ab"/>
            <w:rFonts w:ascii="仿宋" w:eastAsia="仿宋" w:hAnsi="仿宋" w:cs="仿宋" w:hint="eastAsia"/>
          </w:rPr>
          <w:t>十、签订合同</w:t>
        </w:r>
        <w:r w:rsidR="008A15CE">
          <w:tab/>
        </w:r>
        <w:r>
          <w:fldChar w:fldCharType="begin"/>
        </w:r>
        <w:r w:rsidR="008A15CE">
          <w:instrText xml:space="preserve"> PAGEREF _Toc86778430 \h </w:instrText>
        </w:r>
        <w:r>
          <w:fldChar w:fldCharType="separate"/>
        </w:r>
        <w:r w:rsidR="008A15CE">
          <w:t>- 8 -</w:t>
        </w:r>
        <w:r>
          <w:fldChar w:fldCharType="end"/>
        </w:r>
      </w:hyperlink>
    </w:p>
    <w:p w:rsidR="00581684" w:rsidRDefault="004C18A7">
      <w:pPr>
        <w:pStyle w:val="1"/>
        <w:tabs>
          <w:tab w:val="right" w:leader="dot" w:pos="9402"/>
        </w:tabs>
        <w:spacing w:line="300" w:lineRule="exact"/>
        <w:rPr>
          <w:rFonts w:ascii="Calibri" w:hAnsi="Calibri" w:cs="宋体"/>
          <w:kern w:val="0"/>
          <w:sz w:val="22"/>
          <w:szCs w:val="22"/>
        </w:rPr>
      </w:pPr>
      <w:hyperlink w:anchor="_Toc86778431" w:history="1">
        <w:r w:rsidR="008A15CE">
          <w:rPr>
            <w:rStyle w:val="ab"/>
            <w:rFonts w:ascii="仿宋" w:eastAsia="仿宋" w:hAnsi="仿宋" w:cs="仿宋" w:hint="eastAsia"/>
            <w:b/>
            <w:bCs/>
          </w:rPr>
          <w:t>第三篇 采购技术需求</w:t>
        </w:r>
        <w:r w:rsidR="008A15CE">
          <w:tab/>
        </w:r>
        <w:r>
          <w:fldChar w:fldCharType="begin"/>
        </w:r>
        <w:r w:rsidR="008A15CE">
          <w:instrText xml:space="preserve"> PAGEREF _Toc86778431 \h </w:instrText>
        </w:r>
        <w:r>
          <w:fldChar w:fldCharType="separate"/>
        </w:r>
        <w:r w:rsidR="008A15CE">
          <w:t>- 9 -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2" w:history="1">
        <w:r w:rsidR="008A15CE">
          <w:rPr>
            <w:rStyle w:val="ab"/>
            <w:rFonts w:ascii="仿宋" w:eastAsia="仿宋" w:hAnsi="仿宋" w:cs="仿宋" w:hint="eastAsia"/>
          </w:rPr>
          <w:t>一、 项目基本概况介绍</w:t>
        </w:r>
        <w:r w:rsidR="008A15CE">
          <w:tab/>
        </w:r>
        <w:r>
          <w:fldChar w:fldCharType="begin"/>
        </w:r>
        <w:r w:rsidR="008A15CE">
          <w:instrText xml:space="preserve"> PAGEREF _Toc86778432 \h </w:instrText>
        </w:r>
        <w:r>
          <w:fldChar w:fldCharType="separate"/>
        </w:r>
        <w:r w:rsidR="008A15CE">
          <w:t>- 9 -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3" w:history="1">
        <w:r w:rsidR="008A15CE">
          <w:rPr>
            <w:rStyle w:val="ab"/>
            <w:rFonts w:ascii="仿宋" w:eastAsia="仿宋" w:hAnsi="仿宋" w:cs="仿宋" w:hint="eastAsia"/>
          </w:rPr>
          <w:t>二、 服务及质量要求</w:t>
        </w:r>
        <w:r w:rsidR="008A15CE">
          <w:tab/>
        </w:r>
        <w:r>
          <w:fldChar w:fldCharType="begin"/>
        </w:r>
        <w:r w:rsidR="008A15CE">
          <w:instrText xml:space="preserve"> PAGEREF _Toc86778433 \h </w:instrText>
        </w:r>
        <w:r>
          <w:fldChar w:fldCharType="separate"/>
        </w:r>
        <w:r w:rsidR="008A15CE">
          <w:t>- 9 -</w:t>
        </w:r>
        <w:r>
          <w:fldChar w:fldCharType="end"/>
        </w:r>
      </w:hyperlink>
    </w:p>
    <w:p w:rsidR="00581684" w:rsidRDefault="004C18A7">
      <w:pPr>
        <w:pStyle w:val="1"/>
        <w:tabs>
          <w:tab w:val="right" w:leader="dot" w:pos="9402"/>
        </w:tabs>
        <w:spacing w:line="300" w:lineRule="exact"/>
        <w:rPr>
          <w:rFonts w:ascii="Calibri" w:hAnsi="Calibri" w:cs="宋体"/>
          <w:kern w:val="0"/>
          <w:sz w:val="22"/>
          <w:szCs w:val="22"/>
        </w:rPr>
      </w:pPr>
      <w:hyperlink w:anchor="_Toc86778434" w:history="1">
        <w:r w:rsidR="008A15CE">
          <w:rPr>
            <w:rStyle w:val="ab"/>
            <w:rFonts w:ascii="仿宋" w:eastAsia="仿宋" w:hAnsi="仿宋" w:cs="仿宋" w:hint="eastAsia"/>
            <w:b/>
            <w:bCs/>
          </w:rPr>
          <w:t>第四篇采购商务需求</w:t>
        </w:r>
        <w:r w:rsidR="008A15CE">
          <w:tab/>
        </w:r>
        <w:r>
          <w:fldChar w:fldCharType="begin"/>
        </w:r>
        <w:r w:rsidR="008A15CE">
          <w:instrText xml:space="preserve"> PAGEREF _Toc86778434 \h </w:instrText>
        </w:r>
        <w:r>
          <w:fldChar w:fldCharType="separate"/>
        </w:r>
        <w:r w:rsidR="008A15CE">
          <w:t>- 12 -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5" w:history="1">
        <w:r w:rsidR="008A15CE">
          <w:rPr>
            <w:rStyle w:val="ab"/>
            <w:rFonts w:ascii="仿宋" w:eastAsia="仿宋" w:hAnsi="仿宋" w:cs="仿宋" w:hint="eastAsia"/>
          </w:rPr>
          <w:t>一、实施（交货）时间、地点及验收方式</w:t>
        </w:r>
        <w:r w:rsidR="008A15CE">
          <w:tab/>
        </w:r>
        <w:r>
          <w:fldChar w:fldCharType="begin"/>
        </w:r>
        <w:r w:rsidR="008A15CE">
          <w:instrText xml:space="preserve"> PAGEREF _Toc86778435 \h </w:instrText>
        </w:r>
        <w:r>
          <w:fldChar w:fldCharType="separate"/>
        </w:r>
        <w:r w:rsidR="008A15CE">
          <w:t>- 12 -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6" w:history="1">
        <w:r w:rsidR="008A15CE">
          <w:rPr>
            <w:rStyle w:val="ab"/>
            <w:rFonts w:ascii="仿宋" w:eastAsia="仿宋" w:hAnsi="仿宋" w:cs="仿宋" w:hint="eastAsia"/>
          </w:rPr>
          <w:t>二、报价要求</w:t>
        </w:r>
        <w:r w:rsidR="008A15CE">
          <w:tab/>
        </w:r>
        <w:r>
          <w:fldChar w:fldCharType="begin"/>
        </w:r>
        <w:r w:rsidR="008A15CE">
          <w:instrText xml:space="preserve"> PAGEREF _Toc86778436 \h </w:instrText>
        </w:r>
        <w:r>
          <w:fldChar w:fldCharType="separate"/>
        </w:r>
        <w:r w:rsidR="008A15CE">
          <w:t>- 12 -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7" w:history="1">
        <w:r w:rsidR="008A15CE">
          <w:rPr>
            <w:rStyle w:val="ab"/>
            <w:rFonts w:ascii="仿宋" w:eastAsia="仿宋" w:hAnsi="仿宋" w:cs="仿宋" w:hint="eastAsia"/>
          </w:rPr>
          <w:t>三、服务质量要求</w:t>
        </w:r>
        <w:r w:rsidR="008A15CE">
          <w:tab/>
        </w:r>
        <w:r>
          <w:fldChar w:fldCharType="begin"/>
        </w:r>
        <w:r w:rsidR="008A15CE">
          <w:instrText xml:space="preserve"> PAGEREF _Toc86778437 \h </w:instrText>
        </w:r>
        <w:r>
          <w:fldChar w:fldCharType="separate"/>
        </w:r>
        <w:r w:rsidR="008A15CE">
          <w:t>- 12 -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8" w:history="1">
        <w:r w:rsidR="008A15CE">
          <w:rPr>
            <w:rStyle w:val="ab"/>
            <w:rFonts w:ascii="仿宋" w:eastAsia="仿宋" w:hAnsi="仿宋" w:cs="仿宋" w:hint="eastAsia"/>
          </w:rPr>
          <w:t>四、付款方式</w:t>
        </w:r>
        <w:r w:rsidR="008A15CE">
          <w:tab/>
        </w:r>
        <w:r>
          <w:fldChar w:fldCharType="begin"/>
        </w:r>
        <w:r w:rsidR="008A15CE">
          <w:instrText xml:space="preserve"> PAGEREF _Toc86778438 \h </w:instrText>
        </w:r>
        <w:r>
          <w:fldChar w:fldCharType="separate"/>
        </w:r>
        <w:r w:rsidR="008A15CE">
          <w:t>- 13 -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39" w:history="1">
        <w:r w:rsidR="008A15CE">
          <w:rPr>
            <w:rStyle w:val="ab"/>
            <w:rFonts w:ascii="仿宋" w:eastAsia="仿宋" w:hAnsi="仿宋" w:cs="仿宋" w:hint="eastAsia"/>
          </w:rPr>
          <w:t>五、知识产权</w:t>
        </w:r>
        <w:r w:rsidR="008A15CE">
          <w:tab/>
        </w:r>
        <w:r>
          <w:fldChar w:fldCharType="begin"/>
        </w:r>
        <w:r w:rsidR="008A15CE">
          <w:instrText xml:space="preserve"> PAGEREF _Toc86778439 \h </w:instrText>
        </w:r>
        <w:r>
          <w:fldChar w:fldCharType="separate"/>
        </w:r>
        <w:r w:rsidR="008A15CE">
          <w:t>- 13 -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40" w:history="1">
        <w:r w:rsidR="008A15CE">
          <w:rPr>
            <w:rStyle w:val="ab"/>
            <w:rFonts w:ascii="仿宋" w:eastAsia="仿宋" w:hAnsi="仿宋" w:cs="仿宋" w:hint="eastAsia"/>
          </w:rPr>
          <w:t>六、培训</w:t>
        </w:r>
        <w:r w:rsidR="008A15CE">
          <w:tab/>
        </w:r>
        <w:r>
          <w:fldChar w:fldCharType="begin"/>
        </w:r>
        <w:r w:rsidR="008A15CE">
          <w:instrText xml:space="preserve"> PAGEREF _Toc86778440 \h </w:instrText>
        </w:r>
        <w:r>
          <w:fldChar w:fldCharType="separate"/>
        </w:r>
        <w:r w:rsidR="008A15CE">
          <w:t>- 14 -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41" w:history="1">
        <w:r w:rsidR="008A15CE">
          <w:rPr>
            <w:rStyle w:val="ab"/>
            <w:rFonts w:ascii="仿宋" w:eastAsia="仿宋" w:hAnsi="仿宋" w:cs="仿宋" w:hint="eastAsia"/>
          </w:rPr>
          <w:t>七、包装要求</w:t>
        </w:r>
        <w:r w:rsidR="008A15CE">
          <w:tab/>
        </w:r>
        <w:r>
          <w:fldChar w:fldCharType="begin"/>
        </w:r>
        <w:r w:rsidR="008A15CE">
          <w:instrText xml:space="preserve"> PAGEREF _Toc86778441 \h </w:instrText>
        </w:r>
        <w:r>
          <w:fldChar w:fldCharType="separate"/>
        </w:r>
        <w:r w:rsidR="008A15CE">
          <w:t>- 14 -</w:t>
        </w:r>
        <w:r>
          <w:fldChar w:fldCharType="end"/>
        </w:r>
      </w:hyperlink>
    </w:p>
    <w:p w:rsidR="00581684" w:rsidRDefault="004C18A7">
      <w:pPr>
        <w:pStyle w:val="30"/>
        <w:tabs>
          <w:tab w:val="right" w:leader="dot" w:pos="9402"/>
        </w:tabs>
        <w:spacing w:line="300" w:lineRule="exact"/>
        <w:ind w:left="1120"/>
        <w:rPr>
          <w:rFonts w:ascii="Calibri" w:hAnsi="Calibri" w:cs="宋体"/>
          <w:kern w:val="0"/>
          <w:sz w:val="22"/>
          <w:szCs w:val="22"/>
        </w:rPr>
      </w:pPr>
      <w:hyperlink w:anchor="_Toc86778442" w:history="1">
        <w:r w:rsidR="008A15CE">
          <w:rPr>
            <w:rStyle w:val="ab"/>
            <w:rFonts w:ascii="仿宋" w:eastAsia="仿宋" w:hAnsi="仿宋" w:cs="仿宋" w:hint="eastAsia"/>
          </w:rPr>
          <w:t>八、其他</w:t>
        </w:r>
        <w:r w:rsidR="008A15CE">
          <w:tab/>
        </w:r>
        <w:r>
          <w:fldChar w:fldCharType="begin"/>
        </w:r>
        <w:r w:rsidR="008A15CE">
          <w:instrText xml:space="preserve"> PAGEREF _Toc86778442 \h </w:instrText>
        </w:r>
        <w:r>
          <w:fldChar w:fldCharType="separate"/>
        </w:r>
        <w:r w:rsidR="008A15CE">
          <w:t>- 14 -</w:t>
        </w:r>
        <w:r>
          <w:fldChar w:fldCharType="end"/>
        </w:r>
      </w:hyperlink>
    </w:p>
    <w:p w:rsidR="00581684" w:rsidRDefault="004C18A7">
      <w:pPr>
        <w:pStyle w:val="1"/>
        <w:tabs>
          <w:tab w:val="right" w:leader="dot" w:pos="9402"/>
        </w:tabs>
        <w:spacing w:line="300" w:lineRule="exact"/>
        <w:rPr>
          <w:rFonts w:ascii="Calibri" w:hAnsi="Calibri" w:cs="宋体"/>
          <w:kern w:val="0"/>
          <w:sz w:val="22"/>
          <w:szCs w:val="22"/>
        </w:rPr>
      </w:pPr>
      <w:hyperlink w:anchor="_Toc86778443" w:history="1">
        <w:r w:rsidR="008A15CE">
          <w:rPr>
            <w:rStyle w:val="ab"/>
            <w:rFonts w:ascii="仿宋" w:eastAsia="仿宋" w:hAnsi="仿宋" w:cs="仿宋" w:hint="eastAsia"/>
            <w:b/>
            <w:bCs/>
          </w:rPr>
          <w:t>第五篇磋商程序及方法、评审标准、无效响应和采购终止</w:t>
        </w:r>
        <w:r w:rsidR="008A15CE">
          <w:tab/>
        </w:r>
        <w:r>
          <w:fldChar w:fldCharType="begin"/>
        </w:r>
        <w:r w:rsidR="008A15CE">
          <w:instrText xml:space="preserve"> PAGEREF _Toc86778443 \h </w:instrText>
        </w:r>
        <w:r>
          <w:fldChar w:fldCharType="separate"/>
        </w:r>
        <w:r w:rsidR="008A15CE">
          <w:t>- 15 -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44" w:history="1">
        <w:r w:rsidR="008A15CE">
          <w:rPr>
            <w:rStyle w:val="ab"/>
            <w:rFonts w:ascii="仿宋" w:eastAsia="仿宋" w:hAnsi="仿宋" w:cs="仿宋" w:hint="eastAsia"/>
          </w:rPr>
          <w:t>一、磋商程序及方法</w:t>
        </w:r>
        <w:r w:rsidR="008A15CE">
          <w:tab/>
        </w:r>
        <w:r>
          <w:fldChar w:fldCharType="begin"/>
        </w:r>
        <w:r w:rsidR="008A15CE">
          <w:instrText xml:space="preserve"> PAGEREF _Toc86778444 \h </w:instrText>
        </w:r>
        <w:r>
          <w:fldChar w:fldCharType="separate"/>
        </w:r>
        <w:r w:rsidR="008A15CE">
          <w:t>- 15 -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45" w:history="1">
        <w:r w:rsidR="008A15CE">
          <w:rPr>
            <w:rStyle w:val="ab"/>
            <w:rFonts w:ascii="仿宋" w:eastAsia="仿宋" w:hAnsi="仿宋" w:cs="仿宋" w:hint="eastAsia"/>
          </w:rPr>
          <w:t>二、评审标准</w:t>
        </w:r>
        <w:r w:rsidR="008A15CE">
          <w:tab/>
        </w:r>
        <w:r>
          <w:fldChar w:fldCharType="begin"/>
        </w:r>
        <w:r w:rsidR="008A15CE">
          <w:instrText xml:space="preserve"> PAGEREF _Toc86778445 \h </w:instrText>
        </w:r>
        <w:r>
          <w:fldChar w:fldCharType="separate"/>
        </w:r>
        <w:r w:rsidR="008A15CE">
          <w:t>- 18 -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46" w:history="1">
        <w:r w:rsidR="008A15CE">
          <w:rPr>
            <w:rStyle w:val="ab"/>
            <w:rFonts w:ascii="仿宋" w:eastAsia="仿宋" w:hAnsi="仿宋" w:cs="仿宋" w:hint="eastAsia"/>
          </w:rPr>
          <w:t>三、无效响应</w:t>
        </w:r>
        <w:r w:rsidR="008A15CE">
          <w:tab/>
        </w:r>
        <w:r>
          <w:fldChar w:fldCharType="begin"/>
        </w:r>
        <w:r w:rsidR="008A15CE">
          <w:instrText xml:space="preserve"> PAGEREF _Toc86778446 \h </w:instrText>
        </w:r>
        <w:r>
          <w:fldChar w:fldCharType="separate"/>
        </w:r>
        <w:r w:rsidR="008A15CE">
          <w:t>- 19 -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47" w:history="1">
        <w:r w:rsidR="008A15CE">
          <w:rPr>
            <w:rStyle w:val="ab"/>
            <w:rFonts w:ascii="仿宋" w:eastAsia="仿宋" w:hAnsi="仿宋" w:cs="仿宋" w:hint="eastAsia"/>
          </w:rPr>
          <w:t>四、采购终止</w:t>
        </w:r>
        <w:r w:rsidR="008A15CE">
          <w:tab/>
        </w:r>
        <w:r>
          <w:fldChar w:fldCharType="begin"/>
        </w:r>
        <w:r w:rsidR="008A15CE">
          <w:instrText xml:space="preserve"> PAGEREF _Toc86778447 \h </w:instrText>
        </w:r>
        <w:r>
          <w:fldChar w:fldCharType="separate"/>
        </w:r>
        <w:r w:rsidR="008A15CE">
          <w:t>- 20 -</w:t>
        </w:r>
        <w:r>
          <w:fldChar w:fldCharType="end"/>
        </w:r>
      </w:hyperlink>
    </w:p>
    <w:p w:rsidR="00581684" w:rsidRDefault="004C18A7">
      <w:pPr>
        <w:pStyle w:val="1"/>
        <w:tabs>
          <w:tab w:val="right" w:leader="dot" w:pos="9402"/>
        </w:tabs>
        <w:spacing w:line="300" w:lineRule="exact"/>
        <w:rPr>
          <w:rFonts w:ascii="Calibri" w:hAnsi="Calibri" w:cs="宋体"/>
          <w:kern w:val="0"/>
          <w:sz w:val="22"/>
          <w:szCs w:val="22"/>
        </w:rPr>
      </w:pPr>
      <w:hyperlink w:anchor="_Toc86778448" w:history="1">
        <w:r w:rsidR="008A15CE">
          <w:rPr>
            <w:rStyle w:val="ab"/>
            <w:rFonts w:ascii="仿宋" w:eastAsia="仿宋" w:hAnsi="仿宋" w:cs="仿宋" w:hint="eastAsia"/>
            <w:b/>
          </w:rPr>
          <w:t>第六篇合同主要条款</w:t>
        </w:r>
        <w:r w:rsidR="008A15CE">
          <w:tab/>
        </w:r>
        <w:r>
          <w:fldChar w:fldCharType="begin"/>
        </w:r>
        <w:r w:rsidR="008A15CE">
          <w:instrText xml:space="preserve"> PAGEREF _Toc86778448 \h </w:instrText>
        </w:r>
        <w:r>
          <w:fldChar w:fldCharType="separate"/>
        </w:r>
        <w:r w:rsidR="008A15CE">
          <w:t>- 21 -</w:t>
        </w:r>
        <w:r>
          <w:fldChar w:fldCharType="end"/>
        </w:r>
      </w:hyperlink>
    </w:p>
    <w:p w:rsidR="00581684" w:rsidRDefault="004C18A7">
      <w:pPr>
        <w:pStyle w:val="1"/>
        <w:tabs>
          <w:tab w:val="right" w:leader="dot" w:pos="9402"/>
        </w:tabs>
        <w:spacing w:line="300" w:lineRule="exact"/>
        <w:rPr>
          <w:rFonts w:ascii="Calibri" w:hAnsi="Calibri" w:cs="宋体"/>
          <w:kern w:val="0"/>
          <w:sz w:val="22"/>
          <w:szCs w:val="22"/>
        </w:rPr>
      </w:pPr>
      <w:hyperlink w:anchor="_Toc86778449" w:history="1">
        <w:r w:rsidR="008A15CE">
          <w:rPr>
            <w:rStyle w:val="ab"/>
            <w:rFonts w:ascii="仿宋" w:eastAsia="仿宋" w:hAnsi="仿宋" w:cs="仿宋" w:hint="eastAsia"/>
            <w:b/>
            <w:bCs/>
          </w:rPr>
          <w:t>第七篇响应文件编制要求</w:t>
        </w:r>
        <w:r w:rsidR="008A15CE">
          <w:tab/>
        </w:r>
        <w:r>
          <w:fldChar w:fldCharType="begin"/>
        </w:r>
        <w:r w:rsidR="008A15CE">
          <w:instrText xml:space="preserve"> PAGEREF _Toc86778449 \h </w:instrText>
        </w:r>
        <w:r>
          <w:fldChar w:fldCharType="separate"/>
        </w:r>
        <w:r w:rsidR="008A15CE">
          <w:t>- 23 -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52" w:history="1">
        <w:r w:rsidR="008A15CE">
          <w:rPr>
            <w:rStyle w:val="ab"/>
            <w:rFonts w:ascii="仿宋" w:eastAsia="仿宋" w:hAnsi="仿宋" w:cs="仿宋" w:hint="eastAsia"/>
          </w:rPr>
          <w:t>一、经济部分</w:t>
        </w:r>
        <w:r w:rsidR="008A15CE">
          <w:tab/>
        </w:r>
        <w:r>
          <w:fldChar w:fldCharType="begin"/>
        </w:r>
        <w:r w:rsidR="008A15CE">
          <w:instrText xml:space="preserve"> PAGEREF _Toc86778452 \h </w:instrText>
        </w:r>
        <w:r>
          <w:fldChar w:fldCharType="separate"/>
        </w:r>
        <w:r w:rsidR="008A15CE">
          <w:t>- 25 -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53" w:history="1">
        <w:r w:rsidR="008A15CE">
          <w:rPr>
            <w:rStyle w:val="ab"/>
            <w:rFonts w:ascii="仿宋" w:eastAsia="仿宋" w:hAnsi="仿宋" w:cs="仿宋" w:hint="eastAsia"/>
          </w:rPr>
          <w:t>二、技术部分</w:t>
        </w:r>
        <w:r w:rsidR="008A15CE">
          <w:tab/>
        </w:r>
        <w:r>
          <w:fldChar w:fldCharType="begin"/>
        </w:r>
        <w:r w:rsidR="008A15CE">
          <w:instrText xml:space="preserve"> PAGEREF _Toc86778453 \h </w:instrText>
        </w:r>
        <w:r>
          <w:fldChar w:fldCharType="separate"/>
        </w:r>
        <w:r w:rsidR="008A15CE">
          <w:t>- 27 -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54" w:history="1">
        <w:r w:rsidR="008A15CE">
          <w:rPr>
            <w:rStyle w:val="ab"/>
            <w:rFonts w:ascii="仿宋" w:eastAsia="仿宋" w:hAnsi="仿宋" w:cs="仿宋" w:hint="eastAsia"/>
          </w:rPr>
          <w:t>三、服务部分</w:t>
        </w:r>
        <w:r w:rsidR="008A15CE">
          <w:tab/>
        </w:r>
        <w:r>
          <w:fldChar w:fldCharType="begin"/>
        </w:r>
        <w:r w:rsidR="008A15CE">
          <w:instrText xml:space="preserve"> PAGEREF _Toc86778454 \h </w:instrText>
        </w:r>
        <w:r>
          <w:fldChar w:fldCharType="separate"/>
        </w:r>
        <w:r w:rsidR="008A15CE">
          <w:t>- 30 -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55" w:history="1">
        <w:r w:rsidR="008A15CE">
          <w:rPr>
            <w:rStyle w:val="ab"/>
            <w:rFonts w:ascii="仿宋" w:eastAsia="仿宋" w:hAnsi="仿宋" w:cs="仿宋" w:hint="eastAsia"/>
          </w:rPr>
          <w:t>四、资格条件</w:t>
        </w:r>
        <w:r w:rsidR="008A15CE">
          <w:rPr>
            <w:rStyle w:val="ab"/>
            <w:rFonts w:ascii="仿宋" w:eastAsia="仿宋" w:hAnsi="仿宋" w:cs="仿宋"/>
          </w:rPr>
          <w:t>(</w:t>
        </w:r>
        <w:r w:rsidR="008A15CE">
          <w:rPr>
            <w:rStyle w:val="ab"/>
            <w:rFonts w:ascii="仿宋" w:eastAsia="仿宋" w:hAnsi="仿宋" w:cs="仿宋" w:hint="eastAsia"/>
          </w:rPr>
          <w:t>单独装订，一式三份</w:t>
        </w:r>
        <w:r w:rsidR="008A15CE">
          <w:rPr>
            <w:rStyle w:val="ab"/>
            <w:rFonts w:ascii="仿宋" w:eastAsia="仿宋" w:hAnsi="仿宋" w:cs="仿宋"/>
          </w:rPr>
          <w:t>)</w:t>
        </w:r>
        <w:r w:rsidR="008A15CE">
          <w:tab/>
        </w:r>
        <w:r>
          <w:fldChar w:fldCharType="begin"/>
        </w:r>
        <w:r w:rsidR="008A15CE">
          <w:instrText xml:space="preserve"> PAGEREF _Toc86778455 \h </w:instrText>
        </w:r>
        <w:r>
          <w:fldChar w:fldCharType="separate"/>
        </w:r>
        <w:r w:rsidR="008A15CE">
          <w:t>- 32 -</w:t>
        </w:r>
        <w:r>
          <w:fldChar w:fldCharType="end"/>
        </w:r>
      </w:hyperlink>
    </w:p>
    <w:p w:rsidR="00581684" w:rsidRDefault="004C18A7">
      <w:pPr>
        <w:pStyle w:val="22"/>
        <w:tabs>
          <w:tab w:val="right" w:leader="dot" w:pos="9402"/>
        </w:tabs>
        <w:spacing w:line="300" w:lineRule="exact"/>
        <w:ind w:left="560"/>
        <w:rPr>
          <w:rFonts w:ascii="Calibri" w:hAnsi="Calibri" w:cs="宋体"/>
          <w:kern w:val="0"/>
          <w:sz w:val="22"/>
          <w:szCs w:val="22"/>
        </w:rPr>
      </w:pPr>
      <w:hyperlink w:anchor="_Toc86778456" w:history="1">
        <w:r w:rsidR="008A15CE">
          <w:rPr>
            <w:rStyle w:val="ab"/>
            <w:rFonts w:ascii="仿宋" w:eastAsia="仿宋" w:hAnsi="仿宋" w:cs="仿宋" w:hint="eastAsia"/>
          </w:rPr>
          <w:t>五、其他应提供的资料</w:t>
        </w:r>
        <w:r w:rsidR="008A15CE">
          <w:tab/>
        </w:r>
        <w:r>
          <w:fldChar w:fldCharType="begin"/>
        </w:r>
        <w:r w:rsidR="008A15CE">
          <w:instrText xml:space="preserve"> PAGEREF _Toc86778456 \h </w:instrText>
        </w:r>
        <w:r>
          <w:fldChar w:fldCharType="separate"/>
        </w:r>
        <w:r w:rsidR="008A15CE">
          <w:t>- 40 -</w:t>
        </w:r>
        <w:r>
          <w:fldChar w:fldCharType="end"/>
        </w:r>
      </w:hyperlink>
    </w:p>
    <w:p w:rsidR="00581684" w:rsidRDefault="004C18A7">
      <w:pPr>
        <w:pStyle w:val="a8"/>
        <w:tabs>
          <w:tab w:val="right" w:leader="dot" w:pos="9402"/>
        </w:tabs>
        <w:spacing w:line="300" w:lineRule="exact"/>
        <w:ind w:left="560"/>
        <w:rPr>
          <w:rFonts w:ascii="仿宋" w:eastAsia="仿宋" w:hAnsi="仿宋" w:cs="仿宋"/>
        </w:rPr>
        <w:sectPr w:rsidR="00581684">
          <w:footerReference w:type="default" r:id="rId8"/>
          <w:pgSz w:w="11907" w:h="16840"/>
          <w:pgMar w:top="1134" w:right="1191" w:bottom="1134" w:left="1304" w:header="964" w:footer="992" w:gutter="0"/>
          <w:pgNumType w:fmt="numberInDash" w:start="1"/>
          <w:cols w:space="720"/>
        </w:sectPr>
      </w:pPr>
      <w:r>
        <w:rPr>
          <w:rFonts w:ascii="仿宋" w:eastAsia="仿宋" w:hAnsi="仿宋" w:cs="仿宋" w:hint="eastAsia"/>
          <w:sz w:val="28"/>
          <w:szCs w:val="28"/>
        </w:rPr>
        <w:fldChar w:fldCharType="end"/>
      </w:r>
    </w:p>
    <w:p w:rsidR="00581684" w:rsidRDefault="008A15CE">
      <w:pPr>
        <w:pStyle w:val="a8"/>
        <w:tabs>
          <w:tab w:val="right" w:leader="dot" w:pos="9402"/>
        </w:tabs>
        <w:ind w:left="560"/>
        <w:jc w:val="center"/>
        <w:outlineLvl w:val="0"/>
        <w:rPr>
          <w:rFonts w:ascii="仿宋" w:eastAsia="仿宋" w:hAnsi="仿宋" w:cs="仿宋"/>
          <w:b/>
          <w:bCs/>
          <w:sz w:val="36"/>
          <w:szCs w:val="30"/>
        </w:rPr>
      </w:pPr>
      <w:bookmarkStart w:id="5" w:name="_Toc86778411"/>
      <w:r>
        <w:rPr>
          <w:rFonts w:ascii="仿宋" w:eastAsia="仿宋" w:hAnsi="仿宋" w:cs="仿宋" w:hint="eastAsia"/>
          <w:b/>
          <w:bCs/>
          <w:sz w:val="36"/>
          <w:szCs w:val="30"/>
        </w:rPr>
        <w:lastRenderedPageBreak/>
        <w:t>第一篇  竞争性邀请书</w:t>
      </w:r>
      <w:bookmarkEnd w:id="3"/>
      <w:bookmarkEnd w:id="4"/>
      <w:bookmarkEnd w:id="5"/>
    </w:p>
    <w:p w:rsidR="00581684" w:rsidRDefault="008A15CE">
      <w:pPr>
        <w:spacing w:line="40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本招标项目为重庆化工职业学院重大项目管理平台采购项目，现对该项目进行竞争性磋商采购，采购编号：CQHGZYXY-202137。欢迎有资格的供应商前来参加磋商。</w:t>
      </w:r>
    </w:p>
    <w:p w:rsidR="00581684" w:rsidRDefault="008A15CE">
      <w:pPr>
        <w:pStyle w:val="3"/>
        <w:spacing w:before="160" w:after="160" w:line="400" w:lineRule="exact"/>
        <w:rPr>
          <w:rFonts w:ascii="仿宋" w:eastAsia="仿宋" w:hAnsi="仿宋" w:cs="仿宋"/>
          <w:sz w:val="24"/>
          <w:szCs w:val="24"/>
        </w:rPr>
      </w:pPr>
      <w:bookmarkStart w:id="6" w:name="_Toc86778412"/>
      <w:bookmarkStart w:id="7" w:name="_Toc313893526"/>
      <w:bookmarkStart w:id="8" w:name="_Toc317775175"/>
      <w:r>
        <w:rPr>
          <w:rFonts w:ascii="仿宋" w:eastAsia="仿宋" w:hAnsi="仿宋" w:cs="仿宋" w:hint="eastAsia"/>
          <w:sz w:val="24"/>
          <w:szCs w:val="24"/>
        </w:rPr>
        <w:t>一、竞争性磋商内容</w:t>
      </w:r>
      <w:bookmarkEnd w:id="6"/>
      <w:bookmarkEnd w:id="7"/>
      <w:bookmarkEnd w:id="8"/>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1843"/>
        <w:gridCol w:w="1984"/>
        <w:gridCol w:w="2552"/>
      </w:tblGrid>
      <w:tr w:rsidR="00581684">
        <w:trPr>
          <w:trHeight w:val="733"/>
          <w:jc w:val="center"/>
        </w:trPr>
        <w:tc>
          <w:tcPr>
            <w:tcW w:w="2547" w:type="dxa"/>
            <w:tcBorders>
              <w:top w:val="single" w:sz="4" w:space="0" w:color="auto"/>
              <w:left w:val="single" w:sz="4" w:space="0" w:color="auto"/>
              <w:bottom w:val="single" w:sz="4" w:space="0" w:color="auto"/>
              <w:right w:val="single" w:sz="4" w:space="0" w:color="auto"/>
            </w:tcBorders>
            <w:vAlign w:val="center"/>
          </w:tcPr>
          <w:p w:rsidR="00581684" w:rsidRDefault="008A15C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843" w:type="dxa"/>
            <w:tcBorders>
              <w:top w:val="single" w:sz="4" w:space="0" w:color="auto"/>
              <w:left w:val="single" w:sz="4" w:space="0" w:color="auto"/>
              <w:bottom w:val="single" w:sz="4" w:space="0" w:color="auto"/>
              <w:right w:val="single" w:sz="4" w:space="0" w:color="auto"/>
            </w:tcBorders>
            <w:vAlign w:val="center"/>
          </w:tcPr>
          <w:p w:rsidR="00581684" w:rsidRDefault="008A15C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581684" w:rsidRDefault="008A15C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581684" w:rsidRDefault="008A15CE">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2552" w:type="dxa"/>
            <w:tcBorders>
              <w:top w:val="single" w:sz="4" w:space="0" w:color="auto"/>
              <w:left w:val="single" w:sz="4" w:space="0" w:color="auto"/>
              <w:bottom w:val="single" w:sz="4" w:space="0" w:color="auto"/>
              <w:right w:val="single" w:sz="4" w:space="0" w:color="auto"/>
            </w:tcBorders>
            <w:vAlign w:val="center"/>
          </w:tcPr>
          <w:p w:rsidR="00581684" w:rsidRDefault="008A15CE">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581684">
        <w:trPr>
          <w:trHeight w:val="408"/>
          <w:jc w:val="center"/>
        </w:trPr>
        <w:tc>
          <w:tcPr>
            <w:tcW w:w="2547" w:type="dxa"/>
            <w:tcBorders>
              <w:top w:val="single" w:sz="4" w:space="0" w:color="auto"/>
              <w:left w:val="single" w:sz="4" w:space="0" w:color="auto"/>
              <w:bottom w:val="single" w:sz="4" w:space="0" w:color="auto"/>
              <w:right w:val="single" w:sz="4" w:space="0" w:color="auto"/>
            </w:tcBorders>
            <w:vAlign w:val="center"/>
          </w:tcPr>
          <w:p w:rsidR="00581684" w:rsidRDefault="008A15CE">
            <w:pPr>
              <w:jc w:val="center"/>
              <w:rPr>
                <w:rFonts w:ascii="仿宋" w:eastAsia="仿宋" w:hAnsi="仿宋" w:cs="仿宋"/>
                <w:sz w:val="24"/>
                <w:szCs w:val="24"/>
              </w:rPr>
            </w:pPr>
            <w:bookmarkStart w:id="9" w:name="_Hlk344477914"/>
            <w:r>
              <w:rPr>
                <w:rFonts w:ascii="仿宋" w:eastAsia="仿宋" w:hAnsi="仿宋" w:hint="eastAsia"/>
                <w:sz w:val="24"/>
                <w:szCs w:val="24"/>
              </w:rPr>
              <w:t>重大项目管理平台</w:t>
            </w:r>
          </w:p>
        </w:tc>
        <w:tc>
          <w:tcPr>
            <w:tcW w:w="1843"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400" w:lineRule="exact"/>
              <w:jc w:val="center"/>
              <w:rPr>
                <w:rFonts w:ascii="仿宋" w:eastAsia="仿宋" w:hAnsi="仿宋" w:cs="仿宋"/>
                <w:kern w:val="0"/>
                <w:sz w:val="24"/>
                <w:szCs w:val="24"/>
              </w:rPr>
            </w:pPr>
            <w:r>
              <w:rPr>
                <w:rFonts w:ascii="仿宋" w:eastAsia="仿宋" w:hAnsi="仿宋" w:cs="仿宋"/>
                <w:kern w:val="0"/>
                <w:sz w:val="24"/>
                <w:szCs w:val="24"/>
              </w:rPr>
              <w:t>2</w:t>
            </w:r>
            <w:r>
              <w:rPr>
                <w:rFonts w:ascii="仿宋" w:eastAsia="仿宋" w:hAnsi="仿宋" w:cs="仿宋" w:hint="eastAsia"/>
                <w:kern w:val="0"/>
                <w:sz w:val="24"/>
                <w:szCs w:val="24"/>
              </w:rPr>
              <w:t>0.00</w:t>
            </w: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0.2</w:t>
            </w:r>
          </w:p>
        </w:tc>
        <w:tc>
          <w:tcPr>
            <w:tcW w:w="2552" w:type="dxa"/>
            <w:tcBorders>
              <w:top w:val="single" w:sz="4" w:space="0" w:color="auto"/>
              <w:left w:val="single" w:sz="4" w:space="0" w:color="auto"/>
              <w:bottom w:val="single" w:sz="4" w:space="0" w:color="auto"/>
              <w:right w:val="single" w:sz="4" w:space="0" w:color="auto"/>
            </w:tcBorders>
            <w:vAlign w:val="center"/>
          </w:tcPr>
          <w:p w:rsidR="00581684" w:rsidRDefault="008A15CE">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581684" w:rsidRDefault="008A15CE">
      <w:pPr>
        <w:pStyle w:val="3"/>
        <w:spacing w:before="160" w:after="160" w:line="400" w:lineRule="exact"/>
        <w:rPr>
          <w:rFonts w:ascii="仿宋" w:eastAsia="仿宋" w:hAnsi="仿宋" w:cs="仿宋"/>
          <w:sz w:val="24"/>
          <w:szCs w:val="24"/>
        </w:rPr>
      </w:pPr>
      <w:bookmarkStart w:id="10" w:name="_Toc86778413"/>
      <w:bookmarkStart w:id="11" w:name="_Toc373860293"/>
      <w:bookmarkStart w:id="12" w:name="_Toc317775178"/>
      <w:bookmarkEnd w:id="9"/>
      <w:r>
        <w:rPr>
          <w:rFonts w:ascii="仿宋" w:eastAsia="仿宋" w:hAnsi="仿宋" w:cs="仿宋" w:hint="eastAsia"/>
          <w:sz w:val="24"/>
          <w:szCs w:val="24"/>
        </w:rPr>
        <w:t>二、资金来源</w:t>
      </w:r>
      <w:bookmarkEnd w:id="10"/>
    </w:p>
    <w:p w:rsidR="00581684" w:rsidRDefault="008A15CE">
      <w:pPr>
        <w:spacing w:line="400" w:lineRule="exact"/>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“双高计划”项目财政资金。</w:t>
      </w:r>
    </w:p>
    <w:p w:rsidR="00581684" w:rsidRDefault="008A15CE">
      <w:pPr>
        <w:pStyle w:val="3"/>
        <w:spacing w:before="160" w:after="160" w:line="400" w:lineRule="exact"/>
        <w:rPr>
          <w:rFonts w:ascii="仿宋" w:eastAsia="仿宋" w:hAnsi="仿宋" w:cs="仿宋"/>
          <w:sz w:val="24"/>
          <w:szCs w:val="24"/>
        </w:rPr>
      </w:pPr>
      <w:bookmarkStart w:id="13" w:name="_Toc86778414"/>
      <w:r>
        <w:rPr>
          <w:rFonts w:ascii="仿宋" w:eastAsia="仿宋" w:hAnsi="仿宋" w:cs="仿宋" w:hint="eastAsia"/>
          <w:sz w:val="24"/>
          <w:szCs w:val="24"/>
        </w:rPr>
        <w:t>三、供应商资格条件</w:t>
      </w:r>
      <w:bookmarkEnd w:id="13"/>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581684" w:rsidRDefault="008A15CE">
      <w:pPr>
        <w:snapToGrid w:val="0"/>
        <w:spacing w:line="400" w:lineRule="exact"/>
        <w:ind w:firstLineChars="200" w:firstLine="480"/>
        <w:rPr>
          <w:rFonts w:ascii="仿宋" w:eastAsia="仿宋" w:hAnsi="仿宋" w:cs="仿宋"/>
          <w:sz w:val="24"/>
          <w:szCs w:val="24"/>
        </w:rPr>
      </w:pPr>
      <w:bookmarkStart w:id="14" w:name="_Toc27726"/>
      <w:r>
        <w:rPr>
          <w:rFonts w:ascii="仿宋" w:eastAsia="仿宋" w:hAnsi="仿宋" w:cs="仿宋" w:hint="eastAsia"/>
          <w:sz w:val="24"/>
          <w:szCs w:val="24"/>
        </w:rPr>
        <w:t>（一）基本资格条件</w:t>
      </w:r>
      <w:bookmarkEnd w:id="14"/>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581684" w:rsidRDefault="008A15CE">
      <w:pPr>
        <w:snapToGrid w:val="0"/>
        <w:spacing w:line="400" w:lineRule="exact"/>
        <w:ind w:firstLineChars="200" w:firstLine="480"/>
        <w:rPr>
          <w:rFonts w:ascii="仿宋" w:eastAsia="仿宋" w:hAnsi="仿宋" w:cs="仿宋"/>
          <w:sz w:val="24"/>
          <w:szCs w:val="24"/>
        </w:rPr>
      </w:pPr>
      <w:bookmarkStart w:id="15" w:name="_Toc13192"/>
      <w:r>
        <w:rPr>
          <w:rFonts w:ascii="仿宋" w:eastAsia="仿宋" w:hAnsi="仿宋" w:cs="仿宋" w:hint="eastAsia"/>
          <w:sz w:val="24"/>
          <w:szCs w:val="24"/>
        </w:rPr>
        <w:t>（二）特定资格条件</w:t>
      </w:r>
      <w:bookmarkEnd w:id="15"/>
    </w:p>
    <w:p w:rsidR="00581684" w:rsidRDefault="008A15CE">
      <w:pPr>
        <w:snapToGrid w:val="0"/>
        <w:spacing w:line="400" w:lineRule="exact"/>
        <w:ind w:firstLineChars="450" w:firstLine="1080"/>
        <w:rPr>
          <w:rFonts w:ascii="仿宋" w:eastAsia="仿宋" w:hAnsi="仿宋" w:cs="仿宋"/>
          <w:sz w:val="24"/>
          <w:szCs w:val="24"/>
        </w:rPr>
      </w:pPr>
      <w:r>
        <w:rPr>
          <w:rFonts w:ascii="仿宋" w:eastAsia="仿宋" w:hAnsi="仿宋" w:cs="仿宋" w:hint="eastAsia"/>
          <w:sz w:val="24"/>
          <w:szCs w:val="24"/>
        </w:rPr>
        <w:t>无</w:t>
      </w:r>
    </w:p>
    <w:p w:rsidR="00581684" w:rsidRDefault="008A15CE">
      <w:pPr>
        <w:ind w:firstLineChars="200" w:firstLine="482"/>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581684" w:rsidRDefault="008A15CE">
      <w:pPr>
        <w:pStyle w:val="3"/>
        <w:spacing w:before="160" w:after="160" w:line="400" w:lineRule="exact"/>
        <w:rPr>
          <w:rFonts w:ascii="仿宋" w:eastAsia="仿宋" w:hAnsi="仿宋" w:cs="仿宋"/>
          <w:sz w:val="24"/>
          <w:szCs w:val="24"/>
        </w:rPr>
      </w:pPr>
      <w:bookmarkStart w:id="16" w:name="_Toc86778415"/>
      <w:r>
        <w:rPr>
          <w:rFonts w:ascii="仿宋" w:eastAsia="仿宋" w:hAnsi="仿宋" w:cs="仿宋" w:hint="eastAsia"/>
          <w:sz w:val="24"/>
          <w:szCs w:val="24"/>
        </w:rPr>
        <w:t>四、磋商有关说明</w:t>
      </w:r>
      <w:bookmarkEnd w:id="11"/>
      <w:bookmarkEnd w:id="16"/>
    </w:p>
    <w:p w:rsidR="00581684" w:rsidRDefault="008A15CE">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w:t>
      </w:r>
      <w:r w:rsidRPr="00F62C25">
        <w:rPr>
          <w:rFonts w:ascii="仿宋" w:eastAsia="仿宋" w:hAnsi="仿宋" w:cs="仿宋" w:hint="eastAsia"/>
          <w:sz w:val="24"/>
          <w:szCs w:val="24"/>
        </w:rPr>
        <w:t>日2021年11月</w:t>
      </w:r>
      <w:r w:rsidR="00F62C25">
        <w:rPr>
          <w:rFonts w:ascii="仿宋" w:eastAsia="仿宋" w:hAnsi="仿宋" w:cs="仿宋" w:hint="eastAsia"/>
          <w:sz w:val="24"/>
          <w:szCs w:val="24"/>
        </w:rPr>
        <w:t>5</w:t>
      </w:r>
      <w:r w:rsidRPr="00F62C25">
        <w:rPr>
          <w:rFonts w:ascii="仿宋" w:eastAsia="仿宋" w:hAnsi="仿宋" w:cs="仿宋" w:hint="eastAsia"/>
          <w:sz w:val="24"/>
          <w:szCs w:val="24"/>
        </w:rPr>
        <w:t>日起</w:t>
      </w:r>
      <w:r>
        <w:rPr>
          <w:rFonts w:ascii="仿宋" w:eastAsia="仿宋" w:hAnsi="仿宋" w:cs="仿宋" w:hint="eastAsia"/>
          <w:sz w:val="24"/>
          <w:szCs w:val="24"/>
        </w:rPr>
        <w:t>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581684" w:rsidRDefault="008A15CE">
      <w:pPr>
        <w:spacing w:line="380" w:lineRule="exact"/>
        <w:ind w:firstLineChars="200" w:firstLine="480"/>
        <w:rPr>
          <w:sz w:val="24"/>
          <w:szCs w:val="24"/>
        </w:rPr>
      </w:pPr>
      <w:r>
        <w:rPr>
          <w:rFonts w:ascii="仿宋" w:eastAsia="仿宋" w:hAnsi="仿宋" w:cs="仿宋" w:hint="eastAsia"/>
          <w:sz w:val="24"/>
          <w:szCs w:val="24"/>
        </w:rPr>
        <w:t>（二）</w:t>
      </w:r>
      <w:r>
        <w:rPr>
          <w:rFonts w:ascii="仿宋" w:eastAsia="仿宋" w:hAnsi="仿宋" w:cs="宋体" w:hint="eastAsia"/>
          <w:sz w:val="24"/>
          <w:szCs w:val="24"/>
        </w:rPr>
        <w:t>招标文件购买费为： 200元/份（售后不退）。</w:t>
      </w:r>
    </w:p>
    <w:p w:rsidR="00581684" w:rsidRDefault="008A15CE">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（三）报名时间：响应文件递交截止时间前，报名时将营业执照等基本资格条件扫描件发送至：</w:t>
      </w:r>
      <w:r>
        <w:rPr>
          <w:rFonts w:ascii="宋体" w:hAnsi="宋体" w:hint="eastAsia"/>
          <w:sz w:val="24"/>
          <w:szCs w:val="24"/>
        </w:rPr>
        <w:t>jjhqc@cqcivc.edu.cn</w:t>
      </w:r>
      <w:r>
        <w:rPr>
          <w:rFonts w:ascii="仿宋" w:eastAsia="仿宋" w:hAnsi="仿宋" w:cs="仿宋" w:hint="eastAsia"/>
          <w:sz w:val="24"/>
          <w:szCs w:val="24"/>
        </w:rPr>
        <w:t>。咨询电话：023-81886050。</w:t>
      </w:r>
    </w:p>
    <w:p w:rsidR="00581684" w:rsidRDefault="008A15CE">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581684" w:rsidRDefault="008A15CE">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1．按时递交了响应文件；</w:t>
      </w:r>
    </w:p>
    <w:p w:rsidR="00581684" w:rsidRDefault="008A15CE">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581684" w:rsidRDefault="008A15CE">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581684" w:rsidRPr="00F62C25" w:rsidRDefault="008A15CE">
      <w:pPr>
        <w:spacing w:line="380" w:lineRule="exact"/>
        <w:ind w:firstLineChars="200" w:firstLine="480"/>
        <w:rPr>
          <w:rFonts w:ascii="仿宋" w:eastAsia="仿宋" w:hAnsi="仿宋" w:cs="仿宋"/>
          <w:sz w:val="24"/>
          <w:szCs w:val="24"/>
        </w:rPr>
      </w:pPr>
      <w:r w:rsidRPr="00F62C25">
        <w:rPr>
          <w:rFonts w:ascii="仿宋" w:eastAsia="仿宋" w:hAnsi="仿宋" w:cs="仿宋" w:hint="eastAsia"/>
          <w:sz w:val="24"/>
          <w:szCs w:val="24"/>
        </w:rPr>
        <w:lastRenderedPageBreak/>
        <w:t>（五）磋商地点:</w:t>
      </w:r>
      <w:r w:rsidRPr="00F62C25">
        <w:rPr>
          <w:rFonts w:ascii="仿宋" w:eastAsia="仿宋" w:hAnsi="仿宋" w:cs="宋体" w:hint="eastAsia"/>
          <w:sz w:val="24"/>
          <w:szCs w:val="24"/>
        </w:rPr>
        <w:t>重庆化工职业学院综合楼205(重庆市长寿区菩提东路2009号)；</w:t>
      </w:r>
    </w:p>
    <w:p w:rsidR="00581684" w:rsidRPr="00F62C25" w:rsidRDefault="008A15CE">
      <w:pPr>
        <w:spacing w:line="380" w:lineRule="exact"/>
        <w:ind w:firstLineChars="200" w:firstLine="480"/>
        <w:rPr>
          <w:rFonts w:ascii="仿宋" w:eastAsia="仿宋" w:hAnsi="仿宋" w:cs="仿宋"/>
          <w:sz w:val="24"/>
          <w:szCs w:val="24"/>
        </w:rPr>
      </w:pPr>
      <w:r w:rsidRPr="00F62C25">
        <w:rPr>
          <w:rFonts w:ascii="仿宋" w:eastAsia="仿宋" w:hAnsi="仿宋" w:cs="仿宋" w:hint="eastAsia"/>
          <w:sz w:val="24"/>
          <w:szCs w:val="24"/>
        </w:rPr>
        <w:t>（六）提交响应文件起止时间：2021年11月1</w:t>
      </w:r>
      <w:r w:rsidR="00950853">
        <w:rPr>
          <w:rFonts w:ascii="仿宋" w:eastAsia="仿宋" w:hAnsi="仿宋" w:cs="仿宋" w:hint="eastAsia"/>
          <w:sz w:val="24"/>
          <w:szCs w:val="24"/>
        </w:rPr>
        <w:t>8</w:t>
      </w:r>
      <w:r w:rsidRPr="00F62C25">
        <w:rPr>
          <w:rFonts w:ascii="仿宋" w:eastAsia="仿宋" w:hAnsi="仿宋" w:cs="仿宋" w:hint="eastAsia"/>
          <w:sz w:val="24"/>
          <w:szCs w:val="24"/>
        </w:rPr>
        <w:t>日北京时间9:40-10:00。</w:t>
      </w:r>
    </w:p>
    <w:p w:rsidR="00581684" w:rsidRDefault="008A15CE">
      <w:pPr>
        <w:spacing w:line="380" w:lineRule="exact"/>
        <w:ind w:firstLineChars="200" w:firstLine="480"/>
        <w:rPr>
          <w:rFonts w:ascii="仿宋" w:eastAsia="仿宋" w:hAnsi="仿宋" w:cs="仿宋"/>
          <w:sz w:val="24"/>
          <w:szCs w:val="24"/>
        </w:rPr>
      </w:pPr>
      <w:r w:rsidRPr="00F62C25">
        <w:rPr>
          <w:rFonts w:ascii="仿宋" w:eastAsia="仿宋" w:hAnsi="仿宋" w:cs="仿宋" w:hint="eastAsia"/>
          <w:sz w:val="24"/>
          <w:szCs w:val="24"/>
        </w:rPr>
        <w:t>（七）竞争性磋商开始时间：2021年11月1</w:t>
      </w:r>
      <w:r w:rsidR="00950853">
        <w:rPr>
          <w:rFonts w:ascii="仿宋" w:eastAsia="仿宋" w:hAnsi="仿宋" w:cs="仿宋" w:hint="eastAsia"/>
          <w:sz w:val="24"/>
          <w:szCs w:val="24"/>
        </w:rPr>
        <w:t>8</w:t>
      </w:r>
      <w:r w:rsidRPr="00F62C25">
        <w:rPr>
          <w:rFonts w:ascii="仿宋" w:eastAsia="仿宋" w:hAnsi="仿宋" w:cs="仿宋" w:hint="eastAsia"/>
          <w:sz w:val="24"/>
          <w:szCs w:val="24"/>
        </w:rPr>
        <w:t>日北京时间10:00。</w:t>
      </w:r>
    </w:p>
    <w:p w:rsidR="00581684" w:rsidRDefault="008A15CE">
      <w:pPr>
        <w:pStyle w:val="3"/>
        <w:spacing w:before="160" w:after="160" w:line="400" w:lineRule="exact"/>
        <w:rPr>
          <w:rFonts w:ascii="仿宋" w:eastAsia="仿宋" w:hAnsi="仿宋" w:cs="仿宋"/>
          <w:sz w:val="24"/>
          <w:szCs w:val="24"/>
        </w:rPr>
      </w:pPr>
      <w:bookmarkStart w:id="17" w:name="_Toc13221"/>
      <w:bookmarkStart w:id="18" w:name="_Toc7067"/>
      <w:bookmarkStart w:id="19" w:name="_Toc9883"/>
      <w:bookmarkStart w:id="20" w:name="_Toc4952"/>
      <w:bookmarkStart w:id="21" w:name="_Toc1649"/>
      <w:bookmarkStart w:id="22" w:name="_Toc19498"/>
      <w:bookmarkStart w:id="23" w:name="_Toc979"/>
      <w:bookmarkStart w:id="24" w:name="_Toc13331"/>
      <w:bookmarkStart w:id="25" w:name="_Toc67228836"/>
      <w:bookmarkStart w:id="26" w:name="_Toc15947"/>
      <w:bookmarkStart w:id="27" w:name="_Toc27313"/>
      <w:bookmarkStart w:id="28" w:name="_Toc28308"/>
      <w:bookmarkStart w:id="29" w:name="_Toc21836"/>
      <w:bookmarkStart w:id="30" w:name="_Toc6024"/>
      <w:bookmarkStart w:id="31" w:name="_Toc86778416"/>
      <w:bookmarkStart w:id="32" w:name="_Toc77262111"/>
      <w:bookmarkStart w:id="33" w:name="_Toc8466_WPSOffice_Level2"/>
      <w:bookmarkStart w:id="34" w:name="_Toc480882256"/>
      <w:bookmarkStart w:id="35" w:name="_Toc20340"/>
      <w:bookmarkStart w:id="36" w:name="_Toc479668114"/>
      <w:bookmarkEnd w:id="12"/>
      <w:r>
        <w:rPr>
          <w:rFonts w:ascii="仿宋" w:eastAsia="仿宋" w:hAnsi="仿宋" w:cs="仿宋" w:hint="eastAsia"/>
          <w:sz w:val="24"/>
          <w:szCs w:val="24"/>
        </w:rPr>
        <w:t>五、保证金</w:t>
      </w:r>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仿宋" w:eastAsia="仿宋" w:hAnsi="仿宋" w:cs="仿宋" w:hint="eastAsia"/>
          <w:sz w:val="24"/>
          <w:szCs w:val="24"/>
        </w:rPr>
        <w:t>、标书费缴纳与退还</w:t>
      </w:r>
      <w:bookmarkEnd w:id="31"/>
      <w:bookmarkEnd w:id="32"/>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（一）投标保证金和标书</w:t>
      </w:r>
      <w:proofErr w:type="gramStart"/>
      <w:r>
        <w:rPr>
          <w:rFonts w:ascii="仿宋" w:eastAsia="仿宋" w:hAnsi="仿宋" w:cs="仿宋" w:hint="eastAsia"/>
          <w:sz w:val="24"/>
          <w:szCs w:val="24"/>
        </w:rPr>
        <w:t>费相关</w:t>
      </w:r>
      <w:proofErr w:type="gramEnd"/>
      <w:r>
        <w:rPr>
          <w:rFonts w:ascii="仿宋" w:eastAsia="仿宋" w:hAnsi="仿宋" w:cs="仿宋" w:hint="eastAsia"/>
          <w:sz w:val="24"/>
          <w:szCs w:val="24"/>
        </w:rPr>
        <w:t>事项</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投标人须按本项目规定的投标保证金金额和标书费足额缴纳（保证金金额详见本篇，一、招标项目内容，标书费200元/份），由投标人从其基本账户汇至以下账户，保证金的到账截止时间为递交响应文件截止时间前1小时。</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保证金和标书费收取账户</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收款单位：重庆化工职业学院；</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开户行：中国建设银行长寿支行桃花新城分理处；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账号：</w:t>
      </w:r>
      <w:r>
        <w:rPr>
          <w:rFonts w:ascii="仿宋" w:eastAsia="仿宋" w:hAnsi="仿宋" w:cs="仿宋"/>
          <w:sz w:val="24"/>
          <w:szCs w:val="24"/>
        </w:rPr>
        <w:t>50001120041052506322</w:t>
      </w:r>
      <w:r>
        <w:rPr>
          <w:rFonts w:ascii="仿宋" w:eastAsia="仿宋" w:hAnsi="仿宋" w:cs="仿宋" w:hint="eastAsia"/>
          <w:sz w:val="24"/>
          <w:szCs w:val="24"/>
        </w:rPr>
        <w:t>。</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1.各供应商在银行转账（电汇）时，须充分考虑银行转账（电汇）的时间差风险，如同城转账、异地转账或汇款、跨行转账或电汇的时间要求。</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2.各供应商在递交保证金时，到款账户为上述指定的保证金专用账户，来款账户必须为公司基本账户。</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3.投标保证金和标书费单笔一并缴纳。</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4.汇款的供应商必须在付款凭证备注栏中注明 “CQHGZYXY-202137”</w:t>
      </w:r>
      <w:r>
        <w:rPr>
          <w:rFonts w:ascii="仿宋" w:eastAsia="仿宋" w:hAnsi="仿宋" w:cs="宋体" w:hint="eastAsia"/>
          <w:sz w:val="24"/>
          <w:szCs w:val="24"/>
        </w:rPr>
        <w:t>的采</w:t>
      </w:r>
      <w:r>
        <w:rPr>
          <w:rFonts w:ascii="仿宋" w:eastAsia="仿宋" w:hAnsi="仿宋" w:cs="仿宋" w:hint="eastAsia"/>
          <w:sz w:val="24"/>
          <w:szCs w:val="24"/>
        </w:rPr>
        <w:t>购计划编号，以便采购人开具缴费收据；并在投标文件中附纸质的转账凭证；纸质的转账凭证必须盖章并随身携带，在递交响应文件的同时递交；电子转账凭证的清晰截</w:t>
      </w:r>
      <w:proofErr w:type="gramStart"/>
      <w:r>
        <w:rPr>
          <w:rFonts w:ascii="仿宋" w:eastAsia="仿宋" w:hAnsi="仿宋" w:cs="仿宋" w:hint="eastAsia"/>
          <w:sz w:val="24"/>
          <w:szCs w:val="24"/>
        </w:rPr>
        <w:t>图必须</w:t>
      </w:r>
      <w:proofErr w:type="gramEnd"/>
      <w:r>
        <w:rPr>
          <w:rFonts w:ascii="仿宋" w:eastAsia="仿宋" w:hAnsi="仿宋" w:cs="仿宋" w:hint="eastAsia"/>
          <w:sz w:val="24"/>
          <w:szCs w:val="24"/>
        </w:rPr>
        <w:t>以公司名称加项目名称命名发至专门接收保证金退还账户信息的邮箱：</w:t>
      </w:r>
      <w:hyperlink r:id="rId9" w:history="1">
        <w:r>
          <w:rPr>
            <w:rFonts w:ascii="仿宋" w:eastAsia="仿宋" w:hAnsi="仿宋" w:cs="仿宋" w:hint="eastAsia"/>
            <w:sz w:val="24"/>
            <w:szCs w:val="24"/>
          </w:rPr>
          <w:t>1</w:t>
        </w:r>
        <w:r>
          <w:rPr>
            <w:rFonts w:ascii="仿宋" w:eastAsia="仿宋" w:hAnsi="仿宋" w:cs="仿宋"/>
            <w:sz w:val="24"/>
            <w:szCs w:val="24"/>
          </w:rPr>
          <w:t>759401629@qq.com</w:t>
        </w:r>
      </w:hyperlink>
      <w:r>
        <w:rPr>
          <w:rFonts w:ascii="仿宋" w:eastAsia="仿宋" w:hAnsi="仿宋" w:cs="仿宋" w:hint="eastAsia"/>
          <w:sz w:val="24"/>
          <w:szCs w:val="24"/>
        </w:rPr>
        <w:t>。</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（二）投标保证金退还方式</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1.未中标单位的投标保证金，在中标通知书发出后十个工作日内按来款渠道直接退还。</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2.中标人的投标保证金，自动转为履约保证金一部分。</w:t>
      </w:r>
    </w:p>
    <w:p w:rsidR="00581684" w:rsidRDefault="008A15CE">
      <w:pPr>
        <w:pStyle w:val="3"/>
        <w:spacing w:before="160" w:after="160" w:line="400" w:lineRule="exact"/>
        <w:rPr>
          <w:rFonts w:ascii="仿宋" w:eastAsia="仿宋" w:hAnsi="仿宋" w:cs="仿宋"/>
          <w:sz w:val="24"/>
          <w:szCs w:val="24"/>
        </w:rPr>
      </w:pPr>
      <w:bookmarkStart w:id="37" w:name="_Toc86778417"/>
      <w:r>
        <w:rPr>
          <w:rFonts w:ascii="仿宋" w:eastAsia="仿宋" w:hAnsi="仿宋" w:cs="仿宋" w:hint="eastAsia"/>
          <w:sz w:val="24"/>
          <w:szCs w:val="24"/>
        </w:rPr>
        <w:t>六、采购项目需落实的政府采购政策</w:t>
      </w:r>
      <w:bookmarkEnd w:id="33"/>
      <w:bookmarkEnd w:id="34"/>
      <w:bookmarkEnd w:id="35"/>
      <w:bookmarkEnd w:id="36"/>
      <w:bookmarkEnd w:id="37"/>
    </w:p>
    <w:p w:rsidR="00581684" w:rsidRDefault="008A15CE">
      <w:pPr>
        <w:snapToGrid w:val="0"/>
        <w:spacing w:line="400" w:lineRule="exact"/>
        <w:ind w:firstLineChars="200" w:firstLine="480"/>
        <w:rPr>
          <w:rFonts w:ascii="仿宋" w:eastAsia="仿宋" w:hAnsi="仿宋" w:cs="仿宋"/>
          <w:sz w:val="24"/>
          <w:szCs w:val="24"/>
        </w:rPr>
      </w:pPr>
      <w:bookmarkStart w:id="38" w:name="_Toc9196"/>
      <w:bookmarkStart w:id="39" w:name="_Toc20933_WPSOffice_Level2"/>
      <w:r>
        <w:rPr>
          <w:rFonts w:ascii="仿宋" w:eastAsia="仿宋" w:hAnsi="仿宋" w:cs="仿宋"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（二）按照财政部、工业和信息化部关于印发《政府采购促进中小企业发展管理办法》的通知（财库〔2020〕46号）的规定，落实促进中小企业发展政策。</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（三）按照《财政部、司法部关于政府采购支持监狱企业发展有关问题的通知》（财库〔2014〕68号）的规定，落实支持监狱企业发展政策。</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（四）按照《三部门联合发布关于促进残疾人就业政府采购政策的通知》（财库〔2017〕 141号）的规定，落实支持残疾人福利性单位发展政策。</w:t>
      </w:r>
    </w:p>
    <w:p w:rsidR="00581684" w:rsidRDefault="008A15CE">
      <w:pPr>
        <w:pStyle w:val="3"/>
        <w:spacing w:before="160" w:after="160" w:line="400" w:lineRule="exact"/>
        <w:rPr>
          <w:rFonts w:ascii="仿宋" w:eastAsia="仿宋" w:hAnsi="仿宋" w:cs="仿宋"/>
          <w:sz w:val="24"/>
          <w:szCs w:val="24"/>
        </w:rPr>
      </w:pPr>
      <w:bookmarkStart w:id="40" w:name="_Toc86778418"/>
      <w:r>
        <w:rPr>
          <w:rFonts w:ascii="仿宋" w:eastAsia="仿宋" w:hAnsi="仿宋" w:cs="仿宋" w:hint="eastAsia"/>
          <w:sz w:val="24"/>
          <w:szCs w:val="24"/>
        </w:rPr>
        <w:t>七、其它有关规定</w:t>
      </w:r>
      <w:bookmarkEnd w:id="38"/>
      <w:bookmarkEnd w:id="39"/>
      <w:bookmarkEnd w:id="40"/>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（一）单位负责人为同一人或者存在直接控股、管理关系的不同供应商，不得参加同一合同项（分包）下的政府采购活动，否则均为无效磋商。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（二）为采购项目提供整体设计、规范编制或者项目管理、监理、检测等服务的供应商，不得再参加该采购项目的其他采购活动。</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（三）同一合同项（分包）下为单一品目的货物采购中，同一品牌同一型号产品有多家供应商参加磋商，只能按照一家供应商计算。</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（四）同一合同项（分包）下的货物，制造商参与磋商的，不得再委托代理商参与磋商。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（五）本项目的补遗文件（如果有）一律在重庆化工职业学院官网（http://www.</w:t>
      </w:r>
      <w:r>
        <w:rPr>
          <w:rFonts w:ascii="仿宋" w:eastAsia="仿宋" w:hAnsi="仿宋" w:cs="仿宋"/>
          <w:sz w:val="24"/>
          <w:szCs w:val="24"/>
        </w:rPr>
        <w:t>cqcivc.edu.cn</w:t>
      </w:r>
      <w:r>
        <w:rPr>
          <w:rFonts w:ascii="仿宋" w:eastAsia="仿宋" w:hAnsi="仿宋" w:cs="仿宋" w:hint="eastAsia"/>
          <w:sz w:val="24"/>
          <w:szCs w:val="24"/>
        </w:rPr>
        <w:t>）上发布，请各供应商注意下载；无论供应商下载与否，均视同供应商已知晓本项目补遗文件（如果有）的内容。</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（六）超过响应文件截止时间递交的响应文件，恕不接收。</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（七）磋商费用：无论磋商结果如何，供应商参与本项目磋商的所有费用均应由供应商自行承担。</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581684" w:rsidRDefault="008A15CE">
      <w:pPr>
        <w:pStyle w:val="3"/>
        <w:spacing w:before="160" w:after="160" w:line="400" w:lineRule="exact"/>
        <w:rPr>
          <w:rFonts w:ascii="仿宋" w:eastAsia="仿宋" w:hAnsi="仿宋" w:cs="仿宋"/>
          <w:sz w:val="24"/>
          <w:szCs w:val="24"/>
        </w:rPr>
      </w:pPr>
      <w:bookmarkStart w:id="41" w:name="_Toc86778419"/>
      <w:r>
        <w:rPr>
          <w:rFonts w:ascii="仿宋" w:eastAsia="仿宋" w:hAnsi="仿宋" w:cs="仿宋" w:hint="eastAsia"/>
          <w:sz w:val="24"/>
          <w:szCs w:val="24"/>
        </w:rPr>
        <w:t>八、联系方式</w:t>
      </w:r>
      <w:bookmarkEnd w:id="41"/>
    </w:p>
    <w:p w:rsidR="00581684" w:rsidRDefault="008A15C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581684" w:rsidRDefault="008A15C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581684" w:rsidRDefault="008A15CE">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话：023-81886050</w:t>
      </w:r>
    </w:p>
    <w:p w:rsidR="00F62C25" w:rsidRPr="002F2916" w:rsidRDefault="00F62C25" w:rsidP="00F62C25">
      <w:pPr>
        <w:snapToGrid w:val="0"/>
        <w:spacing w:line="380" w:lineRule="exact"/>
        <w:ind w:firstLineChars="200" w:firstLine="480"/>
        <w:rPr>
          <w:rFonts w:ascii="仿宋" w:eastAsia="仿宋" w:hAnsi="仿宋" w:cs="宋体"/>
          <w:sz w:val="24"/>
          <w:szCs w:val="24"/>
        </w:rPr>
      </w:pPr>
      <w:r w:rsidRPr="002F2916">
        <w:rPr>
          <w:rFonts w:ascii="仿宋" w:eastAsia="仿宋" w:hAnsi="仿宋" w:cs="宋体" w:hint="eastAsia"/>
          <w:sz w:val="24"/>
          <w:szCs w:val="24"/>
        </w:rPr>
        <w:t>项目联系人：周老师</w:t>
      </w:r>
    </w:p>
    <w:p w:rsidR="00F62C25" w:rsidRPr="002F2916" w:rsidRDefault="00F62C25" w:rsidP="00F62C25">
      <w:pPr>
        <w:snapToGrid w:val="0"/>
        <w:spacing w:line="380" w:lineRule="exact"/>
        <w:ind w:firstLineChars="200" w:firstLine="480"/>
        <w:rPr>
          <w:rFonts w:ascii="仿宋" w:eastAsia="仿宋" w:hAnsi="仿宋" w:cs="宋体"/>
          <w:sz w:val="24"/>
          <w:szCs w:val="24"/>
        </w:rPr>
      </w:pPr>
      <w:r w:rsidRPr="002F2916">
        <w:rPr>
          <w:rFonts w:ascii="仿宋" w:eastAsia="仿宋" w:hAnsi="仿宋" w:cs="宋体" w:hint="eastAsia"/>
          <w:sz w:val="24"/>
          <w:szCs w:val="24"/>
        </w:rPr>
        <w:t>电  话：17783098351</w:t>
      </w:r>
    </w:p>
    <w:p w:rsidR="00F62C25" w:rsidRPr="002F2916" w:rsidRDefault="00F62C25" w:rsidP="00F62C25">
      <w:pPr>
        <w:snapToGrid w:val="0"/>
        <w:spacing w:line="380" w:lineRule="exact"/>
        <w:ind w:firstLineChars="200" w:firstLine="480"/>
        <w:rPr>
          <w:rFonts w:ascii="仿宋" w:eastAsia="仿宋" w:hAnsi="仿宋" w:cs="宋体"/>
          <w:sz w:val="24"/>
          <w:szCs w:val="24"/>
        </w:rPr>
      </w:pPr>
      <w:r w:rsidRPr="002F2916">
        <w:rPr>
          <w:rFonts w:ascii="仿宋" w:eastAsia="仿宋" w:hAnsi="仿宋" w:cs="宋体" w:hint="eastAsia"/>
          <w:sz w:val="24"/>
          <w:szCs w:val="24"/>
        </w:rPr>
        <w:t>地  址：重庆市长寿区菩提东路2009号</w:t>
      </w:r>
    </w:p>
    <w:p w:rsidR="00F62C25" w:rsidRPr="002F2916" w:rsidRDefault="00F62C25" w:rsidP="00F62C25">
      <w:pPr>
        <w:ind w:firstLineChars="200" w:firstLine="480"/>
        <w:rPr>
          <w:rFonts w:ascii="仿宋" w:eastAsia="仿宋" w:hAnsi="仿宋" w:cs="宋体"/>
          <w:sz w:val="24"/>
          <w:szCs w:val="24"/>
        </w:rPr>
      </w:pPr>
      <w:r w:rsidRPr="002F2916">
        <w:rPr>
          <w:rFonts w:ascii="仿宋" w:eastAsia="仿宋" w:hAnsi="仿宋" w:cs="宋体" w:hint="eastAsia"/>
          <w:sz w:val="24"/>
          <w:szCs w:val="24"/>
        </w:rPr>
        <w:t>项目监督人：李老师</w:t>
      </w:r>
    </w:p>
    <w:p w:rsidR="00F62C25" w:rsidRPr="002F2916" w:rsidRDefault="00F62C25" w:rsidP="00F62C25">
      <w:pPr>
        <w:ind w:firstLineChars="200" w:firstLine="480"/>
        <w:rPr>
          <w:rFonts w:ascii="仿宋" w:eastAsia="仿宋" w:hAnsi="仿宋" w:cs="宋体"/>
          <w:sz w:val="24"/>
          <w:szCs w:val="24"/>
        </w:rPr>
      </w:pPr>
      <w:r w:rsidRPr="002F2916">
        <w:rPr>
          <w:rFonts w:ascii="仿宋" w:eastAsia="仿宋" w:hAnsi="仿宋" w:cs="宋体" w:hint="eastAsia"/>
          <w:sz w:val="24"/>
          <w:szCs w:val="24"/>
        </w:rPr>
        <w:t>监督电话：</w:t>
      </w:r>
      <w:r w:rsidRPr="002F2916">
        <w:rPr>
          <w:rFonts w:ascii="仿宋" w:eastAsia="仿宋" w:hAnsi="仿宋" w:cs="宋体"/>
          <w:sz w:val="24"/>
          <w:szCs w:val="24"/>
        </w:rPr>
        <w:t>17774973903</w:t>
      </w:r>
    </w:p>
    <w:p w:rsidR="00581684" w:rsidRDefault="008A15CE">
      <w:pPr>
        <w:ind w:firstLineChars="200" w:firstLine="480"/>
        <w:rPr>
          <w:rFonts w:ascii="仿宋" w:eastAsia="仿宋" w:hAnsi="仿宋" w:cs="宋体"/>
          <w:sz w:val="24"/>
          <w:szCs w:val="24"/>
        </w:rPr>
      </w:pPr>
      <w:r>
        <w:rPr>
          <w:rFonts w:ascii="仿宋" w:eastAsia="仿宋" w:hAnsi="仿宋" w:cs="宋体" w:hint="eastAsia"/>
          <w:sz w:val="24"/>
          <w:szCs w:val="24"/>
        </w:rPr>
        <w:t>学校纪检监察部门电话：023-81886017</w:t>
      </w:r>
    </w:p>
    <w:p w:rsidR="00581684" w:rsidRDefault="008A15CE">
      <w:pPr>
        <w:pStyle w:val="a8"/>
        <w:tabs>
          <w:tab w:val="right" w:leader="dot" w:pos="9402"/>
        </w:tabs>
        <w:ind w:left="560"/>
        <w:jc w:val="center"/>
        <w:outlineLvl w:val="0"/>
        <w:rPr>
          <w:rFonts w:ascii="仿宋" w:eastAsia="仿宋" w:hAnsi="仿宋" w:cs="仿宋"/>
          <w:b/>
          <w:bCs/>
          <w:sz w:val="28"/>
          <w:szCs w:val="28"/>
        </w:rPr>
      </w:pPr>
      <w:bookmarkStart w:id="42" w:name="_Toc102227313"/>
      <w:r>
        <w:rPr>
          <w:rFonts w:ascii="仿宋" w:eastAsia="仿宋" w:hAnsi="仿宋" w:cs="仿宋" w:hint="eastAsia"/>
          <w:b/>
          <w:bCs/>
          <w:sz w:val="28"/>
          <w:szCs w:val="28"/>
        </w:rPr>
        <w:br w:type="page"/>
      </w:r>
      <w:bookmarkStart w:id="43" w:name="_Toc86778420"/>
      <w:r>
        <w:rPr>
          <w:rFonts w:ascii="仿宋" w:eastAsia="仿宋" w:hAnsi="仿宋" w:cs="仿宋" w:hint="eastAsia"/>
          <w:b/>
          <w:bCs/>
          <w:sz w:val="36"/>
          <w:szCs w:val="30"/>
        </w:rPr>
        <w:t>第二篇  供应商须知</w:t>
      </w:r>
      <w:bookmarkEnd w:id="42"/>
      <w:bookmarkEnd w:id="43"/>
    </w:p>
    <w:p w:rsidR="00581684" w:rsidRDefault="008A15CE">
      <w:pPr>
        <w:pStyle w:val="3"/>
        <w:spacing w:before="160" w:after="160" w:line="400" w:lineRule="exact"/>
        <w:rPr>
          <w:rFonts w:ascii="仿宋" w:eastAsia="仿宋" w:hAnsi="仿宋" w:cs="仿宋"/>
          <w:sz w:val="24"/>
          <w:szCs w:val="24"/>
        </w:rPr>
      </w:pPr>
      <w:bookmarkStart w:id="44" w:name="_Toc342913389"/>
      <w:bookmarkStart w:id="45" w:name="_Toc466546925"/>
      <w:bookmarkStart w:id="46" w:name="_Toc86778421"/>
      <w:r>
        <w:rPr>
          <w:rFonts w:ascii="仿宋" w:eastAsia="仿宋" w:hAnsi="仿宋" w:cs="仿宋" w:hint="eastAsia"/>
          <w:sz w:val="24"/>
          <w:szCs w:val="24"/>
        </w:rPr>
        <w:t>一、磋商费用</w:t>
      </w:r>
      <w:bookmarkEnd w:id="44"/>
      <w:bookmarkEnd w:id="45"/>
      <w:bookmarkEnd w:id="46"/>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581684" w:rsidRDefault="008A15CE">
      <w:pPr>
        <w:pStyle w:val="3"/>
        <w:spacing w:before="160" w:after="160" w:line="400" w:lineRule="exact"/>
        <w:rPr>
          <w:rFonts w:ascii="仿宋" w:eastAsia="仿宋" w:hAnsi="仿宋" w:cs="仿宋"/>
          <w:sz w:val="24"/>
          <w:szCs w:val="24"/>
        </w:rPr>
      </w:pPr>
      <w:bookmarkStart w:id="47" w:name="_Toc342913391"/>
      <w:bookmarkStart w:id="48" w:name="_Toc86778422"/>
      <w:bookmarkStart w:id="49" w:name="_Toc466546926"/>
      <w:r>
        <w:rPr>
          <w:rFonts w:ascii="仿宋" w:eastAsia="仿宋" w:hAnsi="仿宋" w:cs="仿宋" w:hint="eastAsia"/>
          <w:sz w:val="24"/>
          <w:szCs w:val="24"/>
        </w:rPr>
        <w:t>二、竞争性磋商文件</w:t>
      </w:r>
      <w:bookmarkEnd w:id="47"/>
      <w:bookmarkEnd w:id="48"/>
      <w:bookmarkEnd w:id="49"/>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50" w:name="_Toc318159349"/>
      <w:bookmarkStart w:id="51" w:name="_Toc318159780"/>
      <w:bookmarkStart w:id="52" w:name="_Toc318166429"/>
      <w:bookmarkStart w:id="53" w:name="_Toc31815916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（四）采购人对已发出的竞争性磋商文件需要进行澄清或修改的，应以书面形式通知所有竞争性磋商文件收受人或在指定媒体上发布公告。该澄清或者修改的内容为磋商文件的组成部分。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581684" w:rsidRDefault="008A15CE">
      <w:pPr>
        <w:pStyle w:val="3"/>
        <w:spacing w:before="160" w:after="160" w:line="400" w:lineRule="exact"/>
        <w:rPr>
          <w:rFonts w:ascii="仿宋" w:eastAsia="仿宋" w:hAnsi="仿宋" w:cs="仿宋"/>
          <w:sz w:val="24"/>
          <w:szCs w:val="24"/>
        </w:rPr>
      </w:pPr>
      <w:bookmarkStart w:id="54" w:name="_Toc86778423"/>
      <w:bookmarkStart w:id="55" w:name="_Toc342913392"/>
      <w:bookmarkStart w:id="56" w:name="_Toc466546927"/>
      <w:bookmarkStart w:id="57" w:name="_Toc102227318"/>
      <w:bookmarkStart w:id="58" w:name="_Toc179714297"/>
      <w:bookmarkEnd w:id="50"/>
      <w:bookmarkEnd w:id="51"/>
      <w:bookmarkEnd w:id="52"/>
      <w:bookmarkEnd w:id="53"/>
      <w:r>
        <w:rPr>
          <w:rFonts w:ascii="仿宋" w:eastAsia="仿宋" w:hAnsi="仿宋" w:cs="仿宋" w:hint="eastAsia"/>
          <w:sz w:val="24"/>
          <w:szCs w:val="24"/>
        </w:rPr>
        <w:t>三、磋商要求</w:t>
      </w:r>
      <w:bookmarkEnd w:id="54"/>
      <w:bookmarkEnd w:id="55"/>
      <w:bookmarkEnd w:id="56"/>
      <w:bookmarkEnd w:id="57"/>
      <w:bookmarkEnd w:id="58"/>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581684" w:rsidRDefault="008A15CE">
      <w:pPr>
        <w:pStyle w:val="3"/>
        <w:spacing w:before="160" w:after="160" w:line="400" w:lineRule="exact"/>
        <w:rPr>
          <w:rFonts w:ascii="仿宋" w:eastAsia="仿宋" w:hAnsi="仿宋" w:cs="仿宋"/>
          <w:sz w:val="24"/>
          <w:szCs w:val="24"/>
        </w:rPr>
      </w:pPr>
      <w:bookmarkStart w:id="59" w:name="_Toc27582"/>
      <w:bookmarkStart w:id="60" w:name="_Toc86778424"/>
      <w:r>
        <w:rPr>
          <w:rFonts w:ascii="仿宋" w:eastAsia="仿宋" w:hAnsi="仿宋" w:cs="仿宋" w:hint="eastAsia"/>
          <w:sz w:val="24"/>
          <w:szCs w:val="24"/>
        </w:rPr>
        <w:t>四、响应文件</w:t>
      </w:r>
      <w:bookmarkEnd w:id="59"/>
      <w:r>
        <w:rPr>
          <w:rFonts w:ascii="仿宋" w:eastAsia="仿宋" w:hAnsi="仿宋" w:cs="仿宋" w:hint="eastAsia"/>
          <w:sz w:val="24"/>
          <w:szCs w:val="24"/>
        </w:rPr>
        <w:t>编制要求</w:t>
      </w:r>
      <w:bookmarkEnd w:id="60"/>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581684" w:rsidRDefault="008A15CE">
      <w:pPr>
        <w:tabs>
          <w:tab w:val="left" w:pos="0"/>
        </w:tabs>
        <w:spacing w:line="500" w:lineRule="exact"/>
        <w:ind w:firstLineChars="200" w:firstLine="482"/>
        <w:rPr>
          <w:rFonts w:ascii="仿宋" w:eastAsia="仿宋" w:hAnsi="仿宋" w:cs="仿宋"/>
          <w:b/>
          <w:sz w:val="24"/>
          <w:szCs w:val="24"/>
        </w:rPr>
      </w:pPr>
      <w:r>
        <w:rPr>
          <w:rFonts w:ascii="仿宋" w:eastAsia="仿宋" w:hAnsi="仿宋" w:cs="仿宋" w:hint="eastAsia"/>
          <w:b/>
          <w:sz w:val="24"/>
          <w:szCs w:val="24"/>
        </w:rPr>
        <w:t>（三）竞争性磋商响应文件的组成和签署</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1.</w:t>
      </w:r>
      <w:r>
        <w:rPr>
          <w:rFonts w:ascii="仿宋" w:eastAsia="仿宋" w:hAnsi="仿宋" w:cs="仿宋" w:hint="eastAsia"/>
          <w:sz w:val="24"/>
          <w:szCs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sz w:val="24"/>
          <w:szCs w:val="24"/>
        </w:rPr>
        <w:t>.</w:t>
      </w:r>
      <w:r>
        <w:rPr>
          <w:rFonts w:ascii="仿宋" w:eastAsia="仿宋" w:hAnsi="仿宋" w:cs="仿宋" w:hint="eastAsia"/>
          <w:sz w:val="24"/>
          <w:szCs w:val="24"/>
        </w:rPr>
        <w:t>在响应文件正本中，竞争性文件第七篇响应文件格式中规定签字、盖章的地方必须按其规定签字、盖章。</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3.</w:t>
      </w:r>
      <w:r>
        <w:rPr>
          <w:rFonts w:ascii="仿宋" w:eastAsia="仿宋" w:hAnsi="仿宋" w:cs="仿宋" w:hint="eastAsia"/>
          <w:sz w:val="24"/>
          <w:szCs w:val="24"/>
        </w:rPr>
        <w:t>响应文件的密封与标记</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（四）修正错误</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581684" w:rsidRDefault="008A15CE">
      <w:pPr>
        <w:pStyle w:val="3"/>
        <w:spacing w:before="160" w:after="160" w:line="400" w:lineRule="exact"/>
        <w:rPr>
          <w:rFonts w:ascii="仿宋" w:eastAsia="仿宋" w:hAnsi="仿宋" w:cs="仿宋"/>
          <w:sz w:val="24"/>
          <w:szCs w:val="24"/>
        </w:rPr>
      </w:pPr>
      <w:bookmarkStart w:id="61" w:name="_Toc16088"/>
      <w:bookmarkStart w:id="62" w:name="_Toc86778425"/>
      <w:r>
        <w:rPr>
          <w:rFonts w:ascii="仿宋" w:eastAsia="仿宋" w:hAnsi="仿宋" w:cs="仿宋" w:hint="eastAsia"/>
          <w:sz w:val="24"/>
          <w:szCs w:val="24"/>
        </w:rPr>
        <w:t>五、</w:t>
      </w:r>
      <w:bookmarkEnd w:id="61"/>
      <w:r>
        <w:rPr>
          <w:rFonts w:ascii="仿宋" w:eastAsia="仿宋" w:hAnsi="仿宋" w:cs="仿宋" w:hint="eastAsia"/>
          <w:sz w:val="24"/>
          <w:szCs w:val="24"/>
        </w:rPr>
        <w:t>竞争性磋商评审活动程序</w:t>
      </w:r>
      <w:bookmarkEnd w:id="62"/>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（二）竞争性磋商评审活动由采购人主持，邀请供应商和有关监督部门代表参加，财政部门和有关监督部门可视情况派员现场监督。</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（四）竞争性磋商评审活动过程应由采购人指定专人负责记录，并存档备查。</w:t>
      </w:r>
    </w:p>
    <w:p w:rsidR="00581684" w:rsidRDefault="008A15CE">
      <w:pPr>
        <w:pStyle w:val="3"/>
        <w:spacing w:before="160" w:after="160" w:line="400" w:lineRule="exact"/>
        <w:rPr>
          <w:rFonts w:ascii="仿宋" w:eastAsia="仿宋" w:hAnsi="仿宋" w:cs="仿宋"/>
          <w:sz w:val="24"/>
          <w:szCs w:val="24"/>
        </w:rPr>
      </w:pPr>
      <w:bookmarkStart w:id="63" w:name="_Toc86778426"/>
      <w:bookmarkStart w:id="64" w:name="_Toc22543"/>
      <w:r>
        <w:rPr>
          <w:rFonts w:ascii="仿宋" w:eastAsia="仿宋" w:hAnsi="仿宋" w:cs="仿宋" w:hint="eastAsia"/>
          <w:sz w:val="24"/>
          <w:szCs w:val="24"/>
        </w:rPr>
        <w:t>六、评审</w:t>
      </w:r>
      <w:bookmarkEnd w:id="63"/>
      <w:bookmarkEnd w:id="64"/>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（一）评审程序见第五篇“评审程序”内容。</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（二）评审报告主要内容：</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w:t>
      </w:r>
      <w:r>
        <w:rPr>
          <w:rFonts w:ascii="仿宋" w:eastAsia="仿宋" w:hAnsi="仿宋" w:cs="仿宋" w:hint="eastAsia"/>
          <w:sz w:val="24"/>
          <w:szCs w:val="24"/>
        </w:rPr>
        <w:t>邀请供应商参加采购活动的具体方式和相关情况；</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sz w:val="24"/>
          <w:szCs w:val="24"/>
        </w:rPr>
        <w:t>.</w:t>
      </w:r>
      <w:r>
        <w:rPr>
          <w:rFonts w:ascii="仿宋" w:eastAsia="仿宋" w:hAnsi="仿宋" w:cs="仿宋" w:hint="eastAsia"/>
          <w:sz w:val="24"/>
          <w:szCs w:val="24"/>
        </w:rPr>
        <w:t>响应文件开启日期和地点；</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sz w:val="24"/>
          <w:szCs w:val="24"/>
        </w:rPr>
        <w:t>.</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sz w:val="24"/>
          <w:szCs w:val="24"/>
        </w:rPr>
        <w:t>.</w:t>
      </w:r>
      <w:r>
        <w:rPr>
          <w:rFonts w:ascii="仿宋" w:eastAsia="仿宋" w:hAnsi="仿宋" w:cs="仿宋" w:hint="eastAsia"/>
          <w:sz w:val="24"/>
          <w:szCs w:val="24"/>
        </w:rPr>
        <w:t>评审情况记录和说明，包括对供应商的资格审查情况、供应商响应文件评审情况、磋商情况、报价情况等；</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sz w:val="24"/>
          <w:szCs w:val="24"/>
        </w:rPr>
        <w:t>.</w:t>
      </w:r>
      <w:r>
        <w:rPr>
          <w:rFonts w:ascii="仿宋" w:eastAsia="仿宋" w:hAnsi="仿宋" w:cs="仿宋" w:hint="eastAsia"/>
          <w:sz w:val="24"/>
          <w:szCs w:val="24"/>
        </w:rPr>
        <w:t>提出的成交候选供应商的排序名单及理由。</w:t>
      </w:r>
    </w:p>
    <w:p w:rsidR="00581684" w:rsidRDefault="008A15CE">
      <w:pPr>
        <w:pStyle w:val="3"/>
        <w:spacing w:before="160" w:after="160" w:line="400" w:lineRule="exact"/>
        <w:rPr>
          <w:rFonts w:ascii="仿宋" w:eastAsia="仿宋" w:hAnsi="仿宋" w:cs="仿宋"/>
          <w:sz w:val="24"/>
          <w:szCs w:val="24"/>
        </w:rPr>
      </w:pPr>
      <w:bookmarkStart w:id="65" w:name="_Toc20490"/>
      <w:bookmarkStart w:id="66" w:name="_Toc86778427"/>
      <w:r>
        <w:rPr>
          <w:rFonts w:ascii="仿宋" w:eastAsia="仿宋" w:hAnsi="仿宋" w:cs="仿宋" w:hint="eastAsia"/>
          <w:sz w:val="24"/>
          <w:szCs w:val="24"/>
        </w:rPr>
        <w:t>七、</w:t>
      </w:r>
      <w:bookmarkEnd w:id="65"/>
      <w:r>
        <w:rPr>
          <w:rFonts w:ascii="仿宋" w:eastAsia="仿宋" w:hAnsi="仿宋" w:cs="仿宋" w:hint="eastAsia"/>
          <w:sz w:val="24"/>
          <w:szCs w:val="24"/>
        </w:rPr>
        <w:t>确定成交供应商</w:t>
      </w:r>
      <w:bookmarkEnd w:id="66"/>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（一）确定成交供应商原则</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采购人或其授权的评标委员会应按照评标报告中推荐的中标候选人排名顺序确定成交供应商。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（二）确定成交供应商程序</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1.采购代理机构应当在评标结束后2个工作日内将评标报告送采购人。</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2.采购人应当自收到评标报告之日起5个工作日内按评标报告推荐的中标候选人顺序确定成交供应商。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中标候选人并列的，由采购人或者采购人委托评标委员会按照技术需求的优劣顺序排列；技术需求优劣顺序相同的，按商务条款的优劣顺序排列确定成交供应商。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3.采购人或者采购代理机构应当自成交供应商确定之日起2个工作日内，在重庆市政府采购网上公告中标结果。中标公告期限为1个工作日。</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4.成交供应商变更</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拒绝与采购人签订合同的，采购人可以按照评标报告推荐的中标候选人顺序，确定排名下一位的候选人为成交供应商，也可以重新开展政府采购活动。</w:t>
      </w:r>
    </w:p>
    <w:p w:rsidR="00581684" w:rsidRDefault="008A15CE">
      <w:pPr>
        <w:pStyle w:val="3"/>
        <w:spacing w:before="160" w:after="160" w:line="400" w:lineRule="exact"/>
        <w:rPr>
          <w:rFonts w:ascii="仿宋" w:eastAsia="仿宋" w:hAnsi="仿宋" w:cs="仿宋"/>
          <w:sz w:val="24"/>
          <w:szCs w:val="24"/>
        </w:rPr>
      </w:pPr>
      <w:bookmarkStart w:id="67" w:name="_Toc27559"/>
      <w:bookmarkStart w:id="68" w:name="_Toc86778428"/>
      <w:r>
        <w:rPr>
          <w:rFonts w:ascii="仿宋" w:eastAsia="仿宋" w:hAnsi="仿宋" w:cs="仿宋" w:hint="eastAsia"/>
          <w:sz w:val="24"/>
          <w:szCs w:val="24"/>
        </w:rPr>
        <w:t>八、成交通知书</w:t>
      </w:r>
      <w:bookmarkEnd w:id="67"/>
      <w:bookmarkEnd w:id="68"/>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69" w:name="_Toc25303"/>
    </w:p>
    <w:p w:rsidR="00581684" w:rsidRDefault="008A15CE">
      <w:pPr>
        <w:pStyle w:val="3"/>
        <w:spacing w:before="160" w:after="160" w:line="400" w:lineRule="exact"/>
        <w:rPr>
          <w:rFonts w:ascii="仿宋" w:eastAsia="仿宋" w:hAnsi="仿宋" w:cs="仿宋"/>
          <w:sz w:val="24"/>
          <w:szCs w:val="24"/>
        </w:rPr>
      </w:pPr>
      <w:bookmarkStart w:id="70" w:name="_Toc86778429"/>
      <w:r>
        <w:rPr>
          <w:rFonts w:ascii="仿宋" w:eastAsia="仿宋" w:hAnsi="仿宋" w:cs="仿宋" w:hint="eastAsia"/>
          <w:sz w:val="24"/>
          <w:szCs w:val="24"/>
        </w:rPr>
        <w:t>九、供应商对评审结果的质疑、投诉</w:t>
      </w:r>
      <w:bookmarkEnd w:id="69"/>
      <w:bookmarkEnd w:id="70"/>
    </w:p>
    <w:p w:rsidR="00581684" w:rsidRDefault="008A15CE">
      <w:pPr>
        <w:snapToGrid w:val="0"/>
        <w:spacing w:line="400" w:lineRule="exact"/>
        <w:ind w:firstLineChars="200" w:firstLine="480"/>
        <w:rPr>
          <w:rFonts w:ascii="仿宋" w:eastAsia="仿宋" w:hAnsi="仿宋" w:cs="仿宋"/>
          <w:sz w:val="24"/>
          <w:szCs w:val="24"/>
        </w:rPr>
      </w:pPr>
      <w:bookmarkStart w:id="71" w:name="_Toc11174"/>
      <w:r>
        <w:rPr>
          <w:rFonts w:ascii="仿宋" w:eastAsia="仿宋" w:hAnsi="仿宋" w:cs="仿宋" w:hint="eastAsia"/>
          <w:sz w:val="24"/>
          <w:szCs w:val="24"/>
        </w:rPr>
        <w:t>（一）质疑内容、时限</w:t>
      </w:r>
      <w:bookmarkEnd w:id="71"/>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581684" w:rsidRDefault="008A15CE">
      <w:pPr>
        <w:snapToGrid w:val="0"/>
        <w:spacing w:line="400" w:lineRule="exact"/>
        <w:ind w:firstLineChars="200" w:firstLine="480"/>
        <w:rPr>
          <w:rFonts w:ascii="仿宋" w:eastAsia="仿宋" w:hAnsi="仿宋" w:cs="仿宋"/>
          <w:sz w:val="24"/>
          <w:szCs w:val="24"/>
        </w:rPr>
      </w:pPr>
      <w:bookmarkStart w:id="72" w:name="_Toc16117"/>
      <w:r>
        <w:rPr>
          <w:rFonts w:ascii="仿宋" w:eastAsia="仿宋" w:hAnsi="仿宋" w:cs="仿宋" w:hint="eastAsia"/>
          <w:sz w:val="24"/>
          <w:szCs w:val="24"/>
        </w:rPr>
        <w:t>（二）质疑答复时限</w:t>
      </w:r>
      <w:bookmarkEnd w:id="72"/>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581684" w:rsidRDefault="008A15CE">
      <w:pPr>
        <w:snapToGrid w:val="0"/>
        <w:spacing w:line="400" w:lineRule="exact"/>
        <w:ind w:firstLineChars="200" w:firstLine="480"/>
        <w:rPr>
          <w:rFonts w:ascii="仿宋" w:eastAsia="仿宋" w:hAnsi="仿宋" w:cs="仿宋"/>
          <w:sz w:val="24"/>
          <w:szCs w:val="24"/>
        </w:rPr>
      </w:pPr>
      <w:bookmarkStart w:id="73" w:name="_Toc23379"/>
      <w:r>
        <w:rPr>
          <w:rFonts w:ascii="仿宋" w:eastAsia="仿宋" w:hAnsi="仿宋" w:cs="仿宋" w:hint="eastAsia"/>
          <w:sz w:val="24"/>
          <w:szCs w:val="24"/>
        </w:rPr>
        <w:t>（三）不予受理或暂缓受理</w:t>
      </w:r>
      <w:bookmarkEnd w:id="73"/>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1．质疑有下列情形之一的，不予受理：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（2）质疑超过有效期的；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（3）对同一事项重复质疑的。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581684" w:rsidRDefault="008A15CE">
      <w:pPr>
        <w:snapToGrid w:val="0"/>
        <w:spacing w:line="400" w:lineRule="exact"/>
        <w:ind w:firstLineChars="200" w:firstLine="480"/>
        <w:rPr>
          <w:rFonts w:ascii="仿宋" w:eastAsia="仿宋" w:hAnsi="仿宋" w:cs="仿宋"/>
          <w:sz w:val="24"/>
          <w:szCs w:val="24"/>
        </w:rPr>
      </w:pPr>
      <w:bookmarkStart w:id="74" w:name="_Toc29190"/>
      <w:r>
        <w:rPr>
          <w:rFonts w:ascii="仿宋" w:eastAsia="仿宋" w:hAnsi="仿宋" w:cs="仿宋" w:hint="eastAsia"/>
          <w:sz w:val="24"/>
          <w:szCs w:val="24"/>
        </w:rPr>
        <w:t>（四）投诉</w:t>
      </w:r>
      <w:bookmarkEnd w:id="74"/>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581684" w:rsidRDefault="008A15CE">
      <w:pPr>
        <w:pStyle w:val="3"/>
        <w:spacing w:before="160" w:after="160" w:line="400" w:lineRule="exact"/>
        <w:rPr>
          <w:rFonts w:ascii="仿宋" w:eastAsia="仿宋" w:hAnsi="仿宋" w:cs="仿宋"/>
          <w:sz w:val="24"/>
          <w:szCs w:val="24"/>
        </w:rPr>
      </w:pPr>
      <w:bookmarkStart w:id="75" w:name="_Toc24862"/>
      <w:bookmarkStart w:id="76" w:name="_Toc86778430"/>
      <w:r>
        <w:rPr>
          <w:rFonts w:ascii="仿宋" w:eastAsia="仿宋" w:hAnsi="仿宋" w:cs="仿宋" w:hint="eastAsia"/>
          <w:sz w:val="24"/>
          <w:szCs w:val="24"/>
        </w:rPr>
        <w:t>十、签订合同</w:t>
      </w:r>
      <w:bookmarkEnd w:id="75"/>
      <w:bookmarkEnd w:id="76"/>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581684" w:rsidRDefault="00581684">
      <w:pPr>
        <w:snapToGrid w:val="0"/>
        <w:spacing w:line="380" w:lineRule="exact"/>
        <w:ind w:firstLineChars="200" w:firstLine="480"/>
        <w:rPr>
          <w:rFonts w:ascii="仿宋" w:eastAsia="仿宋" w:hAnsi="仿宋" w:cs="仿宋"/>
          <w:sz w:val="24"/>
          <w:szCs w:val="24"/>
        </w:rPr>
      </w:pPr>
    </w:p>
    <w:p w:rsidR="00581684" w:rsidRDefault="008A15CE">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7" w:name="_Toc86778431"/>
      <w:r>
        <w:rPr>
          <w:rFonts w:ascii="仿宋" w:eastAsia="仿宋" w:hAnsi="仿宋" w:cs="仿宋" w:hint="eastAsia"/>
          <w:b/>
          <w:bCs/>
          <w:sz w:val="36"/>
          <w:szCs w:val="30"/>
        </w:rPr>
        <w:t>采购技术需求</w:t>
      </w:r>
      <w:bookmarkEnd w:id="77"/>
    </w:p>
    <w:p w:rsidR="00581684" w:rsidRDefault="008A15CE">
      <w:pPr>
        <w:pStyle w:val="3"/>
        <w:numPr>
          <w:ilvl w:val="0"/>
          <w:numId w:val="2"/>
        </w:numPr>
        <w:spacing w:before="160" w:after="160" w:line="400" w:lineRule="exact"/>
        <w:rPr>
          <w:rFonts w:ascii="仿宋" w:eastAsia="仿宋" w:hAnsi="仿宋" w:cs="仿宋"/>
          <w:sz w:val="24"/>
          <w:szCs w:val="24"/>
        </w:rPr>
      </w:pPr>
      <w:bookmarkStart w:id="78" w:name="_Toc3752"/>
      <w:bookmarkStart w:id="79" w:name="_Toc86778432"/>
      <w:r>
        <w:rPr>
          <w:rFonts w:ascii="仿宋" w:eastAsia="仿宋" w:hAnsi="仿宋" w:cs="仿宋" w:hint="eastAsia"/>
          <w:sz w:val="24"/>
          <w:szCs w:val="24"/>
        </w:rPr>
        <w:t>项目基本概况介绍</w:t>
      </w:r>
      <w:bookmarkEnd w:id="78"/>
      <w:bookmarkEnd w:id="79"/>
    </w:p>
    <w:tbl>
      <w:tblPr>
        <w:tblpPr w:leftFromText="180" w:rightFromText="180" w:vertAnchor="text" w:horzAnchor="page" w:tblpXSpec="center" w:tblpY="29"/>
        <w:tblOverlap w:val="neve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9"/>
        <w:gridCol w:w="1596"/>
        <w:gridCol w:w="1742"/>
        <w:gridCol w:w="1863"/>
        <w:gridCol w:w="1331"/>
      </w:tblGrid>
      <w:tr w:rsidR="00581684">
        <w:trPr>
          <w:trHeight w:val="966"/>
          <w:jc w:val="center"/>
        </w:trPr>
        <w:tc>
          <w:tcPr>
            <w:tcW w:w="1427" w:type="pct"/>
            <w:tcBorders>
              <w:top w:val="single" w:sz="4" w:space="0" w:color="auto"/>
              <w:left w:val="single" w:sz="4" w:space="0" w:color="auto"/>
              <w:right w:val="single" w:sz="4" w:space="0" w:color="auto"/>
            </w:tcBorders>
            <w:vAlign w:val="center"/>
          </w:tcPr>
          <w:p w:rsidR="00581684" w:rsidRDefault="008A15CE">
            <w:pPr>
              <w:spacing w:line="300" w:lineRule="exact"/>
              <w:jc w:val="center"/>
              <w:rPr>
                <w:rFonts w:ascii="仿宋" w:eastAsia="仿宋" w:hAnsi="仿宋" w:cs="仿宋"/>
                <w:color w:val="000000"/>
                <w:sz w:val="24"/>
                <w:szCs w:val="24"/>
              </w:rPr>
            </w:pPr>
            <w:bookmarkStart w:id="80" w:name="_Toc344475116"/>
            <w:bookmarkStart w:id="81" w:name="_Toc2888"/>
            <w:bookmarkStart w:id="82" w:name="_Toc506207497"/>
            <w:bookmarkStart w:id="83" w:name="_Toc313536013"/>
            <w:bookmarkStart w:id="84" w:name="_Toc505262393"/>
            <w:r>
              <w:rPr>
                <w:rFonts w:ascii="仿宋" w:eastAsia="仿宋" w:hAnsi="仿宋" w:cs="仿宋" w:hint="eastAsia"/>
                <w:color w:val="000000"/>
                <w:sz w:val="24"/>
                <w:szCs w:val="24"/>
              </w:rPr>
              <w:t>项目名称</w:t>
            </w:r>
          </w:p>
        </w:tc>
        <w:tc>
          <w:tcPr>
            <w:tcW w:w="873" w:type="pct"/>
            <w:tcBorders>
              <w:top w:val="single" w:sz="4" w:space="0" w:color="auto"/>
              <w:left w:val="single" w:sz="4" w:space="0" w:color="auto"/>
              <w:right w:val="single" w:sz="4" w:space="0" w:color="auto"/>
            </w:tcBorders>
            <w:vAlign w:val="center"/>
          </w:tcPr>
          <w:p w:rsidR="00581684" w:rsidRDefault="008A15CE">
            <w:pPr>
              <w:spacing w:line="30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采购预算</w:t>
            </w:r>
          </w:p>
          <w:p w:rsidR="00581684" w:rsidRDefault="008A15CE">
            <w:pPr>
              <w:spacing w:line="30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（万元）</w:t>
            </w:r>
          </w:p>
        </w:tc>
        <w:tc>
          <w:tcPr>
            <w:tcW w:w="953" w:type="pct"/>
            <w:tcBorders>
              <w:top w:val="single" w:sz="4" w:space="0" w:color="auto"/>
              <w:left w:val="single" w:sz="4" w:space="0" w:color="auto"/>
              <w:right w:val="single" w:sz="4" w:space="0" w:color="auto"/>
            </w:tcBorders>
            <w:vAlign w:val="center"/>
          </w:tcPr>
          <w:p w:rsidR="00581684" w:rsidRDefault="008A15CE">
            <w:pPr>
              <w:widowControl/>
              <w:spacing w:line="30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磋商保证金</w:t>
            </w:r>
          </w:p>
          <w:p w:rsidR="00581684" w:rsidRDefault="008A15CE">
            <w:pPr>
              <w:spacing w:line="30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（万元）</w:t>
            </w:r>
          </w:p>
        </w:tc>
        <w:tc>
          <w:tcPr>
            <w:tcW w:w="1019" w:type="pct"/>
            <w:tcBorders>
              <w:top w:val="single" w:sz="4" w:space="0" w:color="auto"/>
              <w:left w:val="single" w:sz="4" w:space="0" w:color="auto"/>
              <w:right w:val="single" w:sz="4" w:space="0" w:color="auto"/>
            </w:tcBorders>
            <w:vAlign w:val="center"/>
          </w:tcPr>
          <w:p w:rsidR="00581684" w:rsidRDefault="008A15CE">
            <w:pPr>
              <w:spacing w:line="30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成交供应商</w:t>
            </w:r>
          </w:p>
          <w:p w:rsidR="00581684" w:rsidRDefault="008A15CE">
            <w:pPr>
              <w:spacing w:line="30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数量（名）</w:t>
            </w:r>
          </w:p>
        </w:tc>
        <w:tc>
          <w:tcPr>
            <w:tcW w:w="728" w:type="pct"/>
            <w:tcBorders>
              <w:top w:val="single" w:sz="4" w:space="0" w:color="auto"/>
              <w:left w:val="single" w:sz="4" w:space="0" w:color="auto"/>
              <w:right w:val="single" w:sz="4" w:space="0" w:color="auto"/>
            </w:tcBorders>
            <w:vAlign w:val="center"/>
          </w:tcPr>
          <w:p w:rsidR="00581684" w:rsidRDefault="008A15CE">
            <w:pPr>
              <w:spacing w:line="30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备注</w:t>
            </w:r>
          </w:p>
        </w:tc>
      </w:tr>
      <w:tr w:rsidR="00581684">
        <w:trPr>
          <w:trHeight w:val="655"/>
          <w:jc w:val="center"/>
        </w:trPr>
        <w:tc>
          <w:tcPr>
            <w:tcW w:w="1427" w:type="pct"/>
            <w:tcBorders>
              <w:top w:val="single" w:sz="4" w:space="0" w:color="auto"/>
              <w:left w:val="single" w:sz="4" w:space="0" w:color="auto"/>
              <w:bottom w:val="single" w:sz="4" w:space="0" w:color="auto"/>
              <w:right w:val="single" w:sz="4" w:space="0" w:color="auto"/>
            </w:tcBorders>
            <w:vAlign w:val="center"/>
          </w:tcPr>
          <w:p w:rsidR="00581684" w:rsidRDefault="008A15CE">
            <w:pPr>
              <w:spacing w:line="300" w:lineRule="exact"/>
              <w:jc w:val="center"/>
              <w:rPr>
                <w:rFonts w:ascii="微软雅黑" w:eastAsia="微软雅黑" w:hAnsi="微软雅黑" w:cs="微软雅黑"/>
                <w:sz w:val="24"/>
                <w:szCs w:val="24"/>
              </w:rPr>
            </w:pPr>
            <w:r>
              <w:rPr>
                <w:rFonts w:ascii="仿宋" w:eastAsia="仿宋" w:hAnsi="仿宋" w:cs="仿宋" w:hint="eastAsia"/>
                <w:color w:val="000000"/>
                <w:sz w:val="24"/>
                <w:szCs w:val="24"/>
              </w:rPr>
              <w:t>重大项目管理平台</w:t>
            </w:r>
          </w:p>
        </w:tc>
        <w:tc>
          <w:tcPr>
            <w:tcW w:w="873" w:type="pct"/>
            <w:tcBorders>
              <w:top w:val="single" w:sz="4" w:space="0" w:color="auto"/>
              <w:left w:val="single" w:sz="4" w:space="0" w:color="auto"/>
              <w:bottom w:val="single" w:sz="4" w:space="0" w:color="auto"/>
              <w:right w:val="single" w:sz="4" w:space="0" w:color="auto"/>
            </w:tcBorders>
            <w:vAlign w:val="center"/>
          </w:tcPr>
          <w:p w:rsidR="00581684" w:rsidRDefault="008A15CE">
            <w:pPr>
              <w:jc w:val="center"/>
              <w:rPr>
                <w:rFonts w:ascii="微软雅黑" w:eastAsia="微软雅黑" w:hAnsi="微软雅黑" w:cs="微软雅黑"/>
                <w:sz w:val="24"/>
                <w:szCs w:val="24"/>
              </w:rPr>
            </w:pPr>
            <w:r>
              <w:rPr>
                <w:rFonts w:ascii="微软雅黑" w:eastAsia="微软雅黑" w:hAnsi="微软雅黑" w:cs="微软雅黑"/>
                <w:sz w:val="24"/>
                <w:szCs w:val="24"/>
              </w:rPr>
              <w:t>20.00</w:t>
            </w:r>
          </w:p>
        </w:tc>
        <w:tc>
          <w:tcPr>
            <w:tcW w:w="953" w:type="pct"/>
            <w:tcBorders>
              <w:top w:val="single" w:sz="4" w:space="0" w:color="auto"/>
              <w:left w:val="single" w:sz="4" w:space="0" w:color="auto"/>
              <w:bottom w:val="single" w:sz="4" w:space="0" w:color="auto"/>
              <w:right w:val="single" w:sz="4" w:space="0" w:color="auto"/>
            </w:tcBorders>
            <w:vAlign w:val="center"/>
          </w:tcPr>
          <w:p w:rsidR="00581684" w:rsidRDefault="008A15CE">
            <w:pPr>
              <w:jc w:val="center"/>
              <w:rPr>
                <w:rFonts w:ascii="微软雅黑" w:eastAsia="微软雅黑" w:hAnsi="微软雅黑" w:cs="微软雅黑"/>
                <w:sz w:val="24"/>
                <w:szCs w:val="24"/>
              </w:rPr>
            </w:pPr>
            <w:r>
              <w:rPr>
                <w:rFonts w:ascii="微软雅黑" w:eastAsia="微软雅黑" w:hAnsi="微软雅黑" w:cs="微软雅黑" w:hint="eastAsia"/>
                <w:sz w:val="24"/>
                <w:szCs w:val="24"/>
              </w:rPr>
              <w:t>0.</w:t>
            </w:r>
            <w:r>
              <w:rPr>
                <w:rFonts w:ascii="微软雅黑" w:eastAsia="微软雅黑" w:hAnsi="微软雅黑" w:cs="微软雅黑"/>
                <w:sz w:val="24"/>
                <w:szCs w:val="24"/>
              </w:rPr>
              <w:t>2</w:t>
            </w:r>
          </w:p>
        </w:tc>
        <w:tc>
          <w:tcPr>
            <w:tcW w:w="1019" w:type="pct"/>
            <w:tcBorders>
              <w:top w:val="single" w:sz="4" w:space="0" w:color="auto"/>
              <w:left w:val="single" w:sz="4" w:space="0" w:color="auto"/>
              <w:bottom w:val="single" w:sz="4" w:space="0" w:color="auto"/>
              <w:right w:val="single" w:sz="4" w:space="0" w:color="auto"/>
            </w:tcBorders>
            <w:vAlign w:val="center"/>
          </w:tcPr>
          <w:p w:rsidR="00581684" w:rsidRDefault="008A15CE">
            <w:pPr>
              <w:jc w:val="center"/>
              <w:rPr>
                <w:rFonts w:ascii="微软雅黑" w:eastAsia="微软雅黑" w:hAnsi="微软雅黑" w:cs="微软雅黑"/>
                <w:sz w:val="24"/>
                <w:szCs w:val="24"/>
              </w:rPr>
            </w:pPr>
            <w:r>
              <w:rPr>
                <w:rFonts w:ascii="微软雅黑" w:eastAsia="微软雅黑" w:hAnsi="微软雅黑" w:cs="微软雅黑" w:hint="eastAsia"/>
                <w:sz w:val="24"/>
                <w:szCs w:val="24"/>
              </w:rPr>
              <w:t>1</w:t>
            </w:r>
          </w:p>
        </w:tc>
        <w:tc>
          <w:tcPr>
            <w:tcW w:w="728" w:type="pct"/>
            <w:tcBorders>
              <w:top w:val="single" w:sz="4" w:space="0" w:color="auto"/>
              <w:left w:val="single" w:sz="4" w:space="0" w:color="auto"/>
              <w:bottom w:val="single" w:sz="4" w:space="0" w:color="auto"/>
              <w:right w:val="single" w:sz="4" w:space="0" w:color="auto"/>
            </w:tcBorders>
            <w:vAlign w:val="center"/>
          </w:tcPr>
          <w:p w:rsidR="00581684" w:rsidRDefault="00581684">
            <w:pPr>
              <w:jc w:val="center"/>
              <w:rPr>
                <w:rFonts w:ascii="微软雅黑" w:eastAsia="微软雅黑" w:hAnsi="微软雅黑" w:cs="微软雅黑"/>
                <w:sz w:val="24"/>
                <w:szCs w:val="24"/>
              </w:rPr>
            </w:pPr>
          </w:p>
        </w:tc>
      </w:tr>
    </w:tbl>
    <w:p w:rsidR="00581684" w:rsidRDefault="008A15CE">
      <w:pPr>
        <w:pStyle w:val="3"/>
        <w:numPr>
          <w:ilvl w:val="0"/>
          <w:numId w:val="2"/>
        </w:numPr>
        <w:spacing w:before="160" w:after="160" w:line="400" w:lineRule="exact"/>
        <w:rPr>
          <w:rFonts w:ascii="仿宋" w:eastAsia="仿宋" w:hAnsi="仿宋" w:cs="仿宋"/>
          <w:sz w:val="24"/>
          <w:szCs w:val="24"/>
        </w:rPr>
      </w:pPr>
      <w:bookmarkStart w:id="85" w:name="_Toc86778433"/>
      <w:bookmarkEnd w:id="80"/>
      <w:bookmarkEnd w:id="81"/>
      <w:bookmarkEnd w:id="82"/>
      <w:bookmarkEnd w:id="83"/>
      <w:bookmarkEnd w:id="84"/>
      <w:r>
        <w:rPr>
          <w:rFonts w:ascii="仿宋" w:eastAsia="仿宋" w:hAnsi="仿宋" w:cs="仿宋" w:hint="eastAsia"/>
          <w:sz w:val="24"/>
          <w:szCs w:val="24"/>
        </w:rPr>
        <w:t>服务及质量要求</w:t>
      </w:r>
      <w:bookmarkEnd w:id="85"/>
    </w:p>
    <w:p w:rsidR="00581684" w:rsidRDefault="008A15CE">
      <w:pPr>
        <w:spacing w:line="400" w:lineRule="exact"/>
        <w:rPr>
          <w:rFonts w:ascii="仿宋" w:eastAsia="仿宋" w:hAnsi="仿宋" w:cs="仿宋"/>
          <w:color w:val="000000"/>
          <w:sz w:val="24"/>
          <w:szCs w:val="24"/>
        </w:rPr>
      </w:pPr>
      <w:r>
        <w:rPr>
          <w:rFonts w:ascii="仿宋" w:eastAsia="仿宋" w:hAnsi="仿宋" w:cs="仿宋" w:hint="eastAsia"/>
          <w:b/>
          <w:bCs/>
          <w:color w:val="000000"/>
          <w:sz w:val="24"/>
          <w:szCs w:val="24"/>
        </w:rPr>
        <w:t>（一）项目概况</w:t>
      </w:r>
    </w:p>
    <w:p w:rsidR="00581684" w:rsidRDefault="008A15CE">
      <w:pPr>
        <w:rPr>
          <w:rFonts w:ascii="仿宋" w:eastAsia="仿宋" w:hAnsi="仿宋" w:cs="仿宋"/>
          <w:sz w:val="24"/>
          <w:szCs w:val="24"/>
        </w:rPr>
      </w:pPr>
      <w:r>
        <w:rPr>
          <w:rFonts w:ascii="仿宋" w:eastAsia="仿宋" w:hAnsi="仿宋" w:cs="仿宋" w:hint="eastAsia"/>
          <w:sz w:val="24"/>
          <w:szCs w:val="24"/>
        </w:rPr>
        <w:t>学校项目建设面临着建设周期漫长、分支任务复杂、人员权限不清、任务产出不明、资金管理复杂、建设成效难以判定等诸多项目管理问题，特别是今年获批市级“双高计划”立项建设单位以来，是学校当前及未来一段时间的重大建设项目。因此，我校亟需通过建设重大项目管理平台，实现对项目的管理与监测预警，实时对建设目标、任务进度及质量、资金使用、绩效指标等系统管控，保障项目建设可控、能控、在控。该平台除用于双高建设外，也可并行用于“提质培优计划”、“现代学徒制”等对绩效指标有要求的财政资金支持项目，还可整合考虑用于学校年度工作任务绩效考核。</w:t>
      </w:r>
    </w:p>
    <w:p w:rsidR="00581684" w:rsidRDefault="00581684">
      <w:pPr>
        <w:pStyle w:val="2"/>
        <w:ind w:left="560" w:firstLine="880"/>
      </w:pPr>
    </w:p>
    <w:p w:rsidR="00581684" w:rsidRDefault="008A15CE">
      <w:pPr>
        <w:rPr>
          <w:rFonts w:ascii="仿宋" w:eastAsia="仿宋" w:hAnsi="仿宋" w:cs="仿宋"/>
          <w:b/>
          <w:bCs/>
          <w:color w:val="000000"/>
          <w:sz w:val="24"/>
          <w:szCs w:val="24"/>
        </w:rPr>
      </w:pPr>
      <w:r>
        <w:rPr>
          <w:rFonts w:ascii="仿宋" w:eastAsia="仿宋" w:hAnsi="仿宋" w:cs="仿宋" w:hint="eastAsia"/>
          <w:b/>
          <w:bCs/>
          <w:color w:val="000000"/>
          <w:sz w:val="24"/>
          <w:szCs w:val="24"/>
        </w:rPr>
        <w:t>（二）项目采购技术要求</w:t>
      </w:r>
    </w:p>
    <w:p w:rsidR="00581684" w:rsidRDefault="008A15CE">
      <w:pPr>
        <w:rPr>
          <w:rFonts w:ascii="仿宋" w:eastAsia="仿宋" w:hAnsi="仿宋" w:cs="仿宋"/>
          <w:b/>
          <w:bCs/>
          <w:color w:val="000000"/>
          <w:sz w:val="24"/>
          <w:szCs w:val="24"/>
        </w:rPr>
      </w:pPr>
      <w:r>
        <w:rPr>
          <w:rFonts w:ascii="仿宋" w:eastAsia="仿宋" w:hAnsi="仿宋" w:cs="仿宋" w:hint="eastAsia"/>
          <w:b/>
          <w:bCs/>
          <w:color w:val="000000"/>
          <w:sz w:val="24"/>
          <w:szCs w:val="24"/>
        </w:rPr>
        <w:t>“※”标注的技术需求为符合性审查中的实质性要求，若不</w:t>
      </w:r>
      <w:proofErr w:type="gramStart"/>
      <w:r>
        <w:rPr>
          <w:rFonts w:ascii="仿宋" w:eastAsia="仿宋" w:hAnsi="仿宋" w:cs="仿宋" w:hint="eastAsia"/>
          <w:b/>
          <w:bCs/>
          <w:color w:val="000000"/>
          <w:sz w:val="24"/>
          <w:szCs w:val="24"/>
        </w:rPr>
        <w:t>满足按</w:t>
      </w:r>
      <w:proofErr w:type="gramEnd"/>
      <w:r>
        <w:rPr>
          <w:rFonts w:ascii="仿宋" w:eastAsia="仿宋" w:hAnsi="仿宋" w:cs="仿宋" w:hint="eastAsia"/>
          <w:b/>
          <w:bCs/>
          <w:color w:val="000000"/>
          <w:sz w:val="24"/>
          <w:szCs w:val="24"/>
        </w:rPr>
        <w:t>无效投标处理。</w:t>
      </w:r>
    </w:p>
    <w:p w:rsidR="00581684" w:rsidRDefault="008A15CE">
      <w:pPr>
        <w:rPr>
          <w:rFonts w:ascii="仿宋" w:eastAsia="仿宋" w:hAnsi="仿宋" w:cs="仿宋"/>
          <w:color w:val="000000"/>
          <w:sz w:val="24"/>
          <w:szCs w:val="24"/>
        </w:rPr>
      </w:pPr>
      <w:r>
        <w:rPr>
          <w:rFonts w:ascii="仿宋" w:eastAsia="仿宋" w:hAnsi="仿宋" w:cs="仿宋" w:hint="eastAsia"/>
          <w:b/>
          <w:bCs/>
          <w:color w:val="000000"/>
          <w:sz w:val="24"/>
          <w:szCs w:val="24"/>
        </w:rPr>
        <w:t>1.总体要求</w:t>
      </w:r>
    </w:p>
    <w:p w:rsidR="00581684" w:rsidRDefault="008A15CE">
      <w:pPr>
        <w:rPr>
          <w:rFonts w:ascii="仿宋" w:eastAsia="仿宋" w:hAnsi="仿宋" w:cs="仿宋"/>
          <w:sz w:val="24"/>
          <w:szCs w:val="24"/>
        </w:rPr>
      </w:pPr>
      <w:bookmarkStart w:id="86" w:name="_Toc86672965"/>
      <w:r>
        <w:rPr>
          <w:rFonts w:ascii="仿宋" w:eastAsia="仿宋" w:hAnsi="仿宋" w:cs="仿宋" w:hint="eastAsia"/>
          <w:b/>
          <w:bCs/>
          <w:color w:val="000000"/>
          <w:sz w:val="24"/>
          <w:szCs w:val="24"/>
        </w:rPr>
        <w:t>※</w:t>
      </w:r>
      <w:r>
        <w:rPr>
          <w:rFonts w:ascii="仿宋" w:eastAsia="仿宋" w:hAnsi="仿宋" w:cs="仿宋" w:hint="eastAsia"/>
          <w:sz w:val="24"/>
          <w:szCs w:val="24"/>
        </w:rPr>
        <w:t>（1）功能性要求</w:t>
      </w:r>
      <w:bookmarkEnd w:id="86"/>
    </w:p>
    <w:p w:rsidR="00581684" w:rsidRDefault="008A15CE">
      <w:pPr>
        <w:rPr>
          <w:rFonts w:ascii="仿宋" w:eastAsia="仿宋" w:hAnsi="仿宋" w:cs="仿宋"/>
          <w:sz w:val="24"/>
          <w:szCs w:val="24"/>
        </w:rPr>
      </w:pPr>
      <w:bookmarkStart w:id="87" w:name="_Toc86672966"/>
      <w:r>
        <w:rPr>
          <w:rFonts w:ascii="仿宋" w:eastAsia="仿宋" w:hAnsi="仿宋" w:cs="仿宋" w:hint="eastAsia"/>
          <w:sz w:val="24"/>
          <w:szCs w:val="24"/>
        </w:rPr>
        <w:t>一是需要实现项目建设任务全过程和结果控制；二是体现项目建设进度质量效益并重；三是实现项目建设资金投入与使用的分类管理、资金与任务进度的协同管理；四是实现项目建设条块交叉协同配合；五是实现项目建设监测预警</w:t>
      </w:r>
      <w:proofErr w:type="gramStart"/>
      <w:r>
        <w:rPr>
          <w:rFonts w:ascii="仿宋" w:eastAsia="仿宋" w:hAnsi="仿宋" w:cs="仿宋" w:hint="eastAsia"/>
          <w:sz w:val="24"/>
          <w:szCs w:val="24"/>
        </w:rPr>
        <w:t>评价诊改融合</w:t>
      </w:r>
      <w:proofErr w:type="gramEnd"/>
      <w:r>
        <w:rPr>
          <w:rFonts w:ascii="仿宋" w:eastAsia="仿宋" w:hAnsi="仿宋" w:cs="仿宋" w:hint="eastAsia"/>
          <w:sz w:val="24"/>
          <w:szCs w:val="24"/>
        </w:rPr>
        <w:t>；六是实现校内多项目集中并行管理与监测。</w:t>
      </w:r>
      <w:bookmarkEnd w:id="87"/>
    </w:p>
    <w:p w:rsidR="00581684" w:rsidRDefault="008A15CE">
      <w:pPr>
        <w:rPr>
          <w:rFonts w:ascii="仿宋" w:eastAsia="仿宋" w:hAnsi="仿宋" w:cs="仿宋"/>
          <w:sz w:val="24"/>
          <w:szCs w:val="24"/>
        </w:rPr>
      </w:pPr>
      <w:bookmarkStart w:id="88" w:name="_Toc86672967"/>
      <w:r>
        <w:rPr>
          <w:rFonts w:ascii="仿宋" w:eastAsia="仿宋" w:hAnsi="仿宋" w:cs="仿宋" w:hint="eastAsia"/>
          <w:sz w:val="24"/>
          <w:szCs w:val="24"/>
        </w:rPr>
        <w:t>（2）安全性要求</w:t>
      </w:r>
      <w:bookmarkEnd w:id="88"/>
    </w:p>
    <w:p w:rsidR="00581684" w:rsidRPr="008A15CE" w:rsidRDefault="008A15CE">
      <w:pPr>
        <w:rPr>
          <w:rFonts w:ascii="仿宋" w:eastAsia="仿宋" w:hAnsi="仿宋" w:cs="仿宋"/>
          <w:bCs/>
          <w:sz w:val="24"/>
          <w:szCs w:val="24"/>
        </w:rPr>
      </w:pPr>
      <w:bookmarkStart w:id="89" w:name="_Toc86672968"/>
      <w:r w:rsidRPr="008A15CE">
        <w:rPr>
          <w:rFonts w:ascii="仿宋" w:eastAsia="仿宋" w:hAnsi="仿宋" w:cs="仿宋" w:hint="eastAsia"/>
          <w:bCs/>
          <w:sz w:val="24"/>
          <w:szCs w:val="24"/>
        </w:rPr>
        <w:t>签订数据保密协议。项目应具备基本的身份认证、访问控制、日志记录、数据备份等安全机制。</w:t>
      </w:r>
      <w:r w:rsidRPr="008A15CE">
        <w:rPr>
          <w:rFonts w:ascii="仿宋" w:eastAsia="仿宋" w:hAnsi="仿宋" w:cs="仿宋" w:hint="eastAsia"/>
          <w:sz w:val="24"/>
          <w:szCs w:val="24"/>
        </w:rPr>
        <w:t>系统针对外部普通用户、内部不同级别的权限用户在控制数据上实现数据隔离。数据传输、访问使用用户登录数据作为依据，非本系统用户无法使用以及调用接口，用户操作权限均在客户端与服务端进行双重验证。敏感数据传输及存储需使用独立的加密系统进行RSA(</w:t>
      </w:r>
      <w:hyperlink r:id="rId10" w:tgtFrame="_blank" w:history="1">
        <w:r w:rsidRPr="008A15CE">
          <w:rPr>
            <w:rFonts w:ascii="仿宋" w:eastAsia="仿宋" w:hAnsi="仿宋" w:cs="仿宋" w:hint="eastAsia"/>
            <w:sz w:val="24"/>
            <w:szCs w:val="24"/>
          </w:rPr>
          <w:t>RFC</w:t>
        </w:r>
        <w:r w:rsidRPr="008A15CE">
          <w:rPr>
            <w:rFonts w:ascii="Calibri" w:eastAsia="仿宋" w:hAnsi="Calibri" w:cs="Calibri"/>
            <w:bCs/>
            <w:sz w:val="24"/>
            <w:szCs w:val="24"/>
          </w:rPr>
          <w:t> </w:t>
        </w:r>
        <w:r w:rsidRPr="008A15CE">
          <w:rPr>
            <w:rFonts w:ascii="仿宋" w:eastAsia="仿宋" w:hAnsi="仿宋" w:cs="仿宋" w:hint="eastAsia"/>
            <w:sz w:val="24"/>
            <w:szCs w:val="24"/>
          </w:rPr>
          <w:t>2313</w:t>
        </w:r>
      </w:hyperlink>
      <w:r w:rsidRPr="008A15CE">
        <w:rPr>
          <w:rFonts w:ascii="仿宋" w:eastAsia="仿宋" w:hAnsi="仿宋" w:cs="仿宋" w:hint="eastAsia"/>
          <w:sz w:val="24"/>
          <w:szCs w:val="24"/>
        </w:rPr>
        <w:t>规范)双向加密，保证数据安全性。</w:t>
      </w:r>
      <w:bookmarkEnd w:id="89"/>
      <w:r w:rsidRPr="008A15CE">
        <w:rPr>
          <w:rFonts w:ascii="仿宋" w:eastAsia="仿宋" w:hAnsi="仿宋" w:cs="仿宋" w:hint="eastAsia"/>
          <w:bCs/>
          <w:sz w:val="24"/>
          <w:szCs w:val="24"/>
        </w:rPr>
        <w:t>具备弱密码检测功能，并强制用户使用强密码，定时提醒并要求用户修改密码。</w:t>
      </w:r>
    </w:p>
    <w:p w:rsidR="00581684" w:rsidRDefault="008A15CE">
      <w:pPr>
        <w:rPr>
          <w:rFonts w:ascii="仿宋" w:eastAsia="仿宋" w:hAnsi="仿宋" w:cs="仿宋"/>
          <w:sz w:val="24"/>
          <w:szCs w:val="24"/>
        </w:rPr>
      </w:pPr>
      <w:bookmarkStart w:id="90" w:name="_Toc86672969"/>
      <w:r>
        <w:rPr>
          <w:rFonts w:ascii="仿宋" w:eastAsia="仿宋" w:hAnsi="仿宋" w:cs="仿宋" w:hint="eastAsia"/>
          <w:sz w:val="24"/>
          <w:szCs w:val="24"/>
        </w:rPr>
        <w:t>（3）并发量要求</w:t>
      </w:r>
      <w:bookmarkEnd w:id="90"/>
    </w:p>
    <w:p w:rsidR="00581684" w:rsidRDefault="008A15CE">
      <w:pPr>
        <w:rPr>
          <w:rFonts w:ascii="仿宋" w:eastAsia="仿宋" w:hAnsi="仿宋" w:cs="仿宋"/>
          <w:sz w:val="24"/>
          <w:szCs w:val="24"/>
        </w:rPr>
      </w:pPr>
      <w:bookmarkStart w:id="91" w:name="_Toc86672970"/>
      <w:r>
        <w:rPr>
          <w:rFonts w:ascii="仿宋" w:eastAsia="仿宋" w:hAnsi="仿宋" w:cs="仿宋" w:hint="eastAsia"/>
          <w:sz w:val="24"/>
          <w:szCs w:val="24"/>
        </w:rPr>
        <w:t>满足1000以上用户的session信息存储与访问，使用负载均衡网关根据实际情况匹配不同的负载均衡策略，跟据并发要求实现热扩容，快速响应业务访问量要求。</w:t>
      </w:r>
      <w:bookmarkEnd w:id="91"/>
    </w:p>
    <w:p w:rsidR="00581684" w:rsidRDefault="008A15CE">
      <w:pPr>
        <w:rPr>
          <w:rFonts w:ascii="仿宋" w:eastAsia="仿宋" w:hAnsi="仿宋" w:cs="仿宋"/>
          <w:sz w:val="24"/>
          <w:szCs w:val="24"/>
        </w:rPr>
      </w:pPr>
      <w:bookmarkStart w:id="92" w:name="_Toc86672971"/>
      <w:r>
        <w:rPr>
          <w:rFonts w:ascii="仿宋" w:eastAsia="仿宋" w:hAnsi="仿宋" w:cs="仿宋" w:hint="eastAsia"/>
          <w:sz w:val="24"/>
          <w:szCs w:val="24"/>
        </w:rPr>
        <w:t>（4）稳定性要求</w:t>
      </w:r>
      <w:bookmarkEnd w:id="92"/>
    </w:p>
    <w:p w:rsidR="00581684" w:rsidRDefault="008A15CE">
      <w:pPr>
        <w:rPr>
          <w:rFonts w:ascii="仿宋" w:eastAsia="仿宋" w:hAnsi="仿宋" w:cs="仿宋"/>
          <w:sz w:val="24"/>
          <w:szCs w:val="24"/>
        </w:rPr>
      </w:pPr>
      <w:bookmarkStart w:id="93" w:name="_Toc86672972"/>
      <w:r>
        <w:rPr>
          <w:rFonts w:ascii="仿宋" w:eastAsia="仿宋" w:hAnsi="仿宋" w:cs="仿宋" w:hint="eastAsia"/>
          <w:sz w:val="24"/>
          <w:szCs w:val="24"/>
        </w:rPr>
        <w:t>平台在架构设计、功能规划、配置设置上应重点考虑教学业务对稳定性的要求，确保未来运行的高可靠性和高可用性。平台架构应基于容器架构，最低要直接主备运行，并可以实现智能化的热切换、热更新。</w:t>
      </w:r>
      <w:bookmarkEnd w:id="93"/>
    </w:p>
    <w:p w:rsidR="00581684" w:rsidRDefault="008A15CE">
      <w:pPr>
        <w:rPr>
          <w:rFonts w:ascii="仿宋" w:eastAsia="仿宋" w:hAnsi="仿宋" w:cs="仿宋"/>
          <w:sz w:val="24"/>
          <w:szCs w:val="24"/>
        </w:rPr>
      </w:pPr>
      <w:bookmarkStart w:id="94" w:name="_Toc86672973"/>
      <w:r>
        <w:rPr>
          <w:rFonts w:ascii="仿宋" w:eastAsia="仿宋" w:hAnsi="仿宋" w:cs="仿宋" w:hint="eastAsia"/>
          <w:sz w:val="24"/>
          <w:szCs w:val="24"/>
        </w:rPr>
        <w:t>（5）可扩展要求</w:t>
      </w:r>
      <w:bookmarkEnd w:id="94"/>
    </w:p>
    <w:p w:rsidR="00581684" w:rsidRDefault="008A15CE">
      <w:pPr>
        <w:rPr>
          <w:rFonts w:ascii="仿宋" w:eastAsia="仿宋" w:hAnsi="仿宋" w:cs="仿宋"/>
          <w:sz w:val="24"/>
          <w:szCs w:val="24"/>
        </w:rPr>
      </w:pPr>
      <w:bookmarkStart w:id="95" w:name="_Toc86672974"/>
      <w:r>
        <w:rPr>
          <w:rFonts w:ascii="仿宋" w:eastAsia="仿宋" w:hAnsi="仿宋" w:cs="仿宋" w:hint="eastAsia"/>
          <w:sz w:val="24"/>
          <w:szCs w:val="24"/>
        </w:rPr>
        <w:t>平台应满足未来学校重大项目管理的扩展、变化、调整的需求，最大限度的降低因业务发展和变动带来的维护、升级成本的增加。平台应设有项目管理功能，后续可以根据学校需求自行添加重大项目。系统应具备工作流引擎系统，能够根据实际项目的需要可视化的调整业务流程与逻辑。</w:t>
      </w:r>
      <w:bookmarkEnd w:id="95"/>
    </w:p>
    <w:p w:rsidR="00581684" w:rsidRDefault="008A15CE">
      <w:pPr>
        <w:rPr>
          <w:rFonts w:ascii="仿宋" w:eastAsia="仿宋" w:hAnsi="仿宋" w:cs="仿宋"/>
          <w:sz w:val="24"/>
          <w:szCs w:val="24"/>
        </w:rPr>
      </w:pPr>
      <w:bookmarkStart w:id="96" w:name="_Toc86672975"/>
      <w:r>
        <w:rPr>
          <w:rFonts w:ascii="仿宋" w:eastAsia="仿宋" w:hAnsi="仿宋" w:cs="仿宋" w:hint="eastAsia"/>
          <w:sz w:val="24"/>
          <w:szCs w:val="24"/>
        </w:rPr>
        <w:t>（6）可维护性要求</w:t>
      </w:r>
      <w:bookmarkEnd w:id="96"/>
    </w:p>
    <w:p w:rsidR="00581684" w:rsidRDefault="008A15CE">
      <w:pPr>
        <w:rPr>
          <w:rFonts w:ascii="仿宋" w:eastAsia="仿宋" w:hAnsi="仿宋" w:cs="仿宋"/>
          <w:sz w:val="24"/>
          <w:szCs w:val="24"/>
        </w:rPr>
      </w:pPr>
      <w:bookmarkStart w:id="97" w:name="_Toc86672976"/>
      <w:r>
        <w:rPr>
          <w:rFonts w:ascii="仿宋" w:eastAsia="仿宋" w:hAnsi="仿宋" w:cs="仿宋" w:hint="eastAsia"/>
          <w:sz w:val="24"/>
          <w:szCs w:val="24"/>
        </w:rPr>
        <w:t>平台应有运维服务子系统，实现在无人工干预条件下的稳定性，还应具有自排错能力，能够可视化的实时查看系统的磁盘使用情况、内存占用率、CPU占用等情况，如果遇到无法自排错的故障应能够发送短信及时通知到运维人员。</w:t>
      </w:r>
      <w:bookmarkEnd w:id="97"/>
    </w:p>
    <w:p w:rsidR="00581684" w:rsidRDefault="008A15CE">
      <w:pPr>
        <w:rPr>
          <w:rFonts w:ascii="仿宋" w:eastAsia="仿宋" w:hAnsi="仿宋" w:cs="仿宋"/>
          <w:sz w:val="24"/>
          <w:szCs w:val="24"/>
        </w:rPr>
      </w:pPr>
      <w:bookmarkStart w:id="98" w:name="_Toc86672977"/>
      <w:r>
        <w:rPr>
          <w:rFonts w:ascii="微软雅黑" w:eastAsia="微软雅黑" w:hAnsi="微软雅黑" w:cs="微软雅黑" w:hint="eastAsia"/>
          <w:b/>
          <w:bCs/>
          <w:color w:val="000000"/>
          <w:sz w:val="24"/>
          <w:szCs w:val="24"/>
        </w:rPr>
        <w:t>※</w:t>
      </w:r>
      <w:r>
        <w:rPr>
          <w:rFonts w:ascii="仿宋" w:eastAsia="仿宋" w:hAnsi="仿宋" w:cs="仿宋" w:hint="eastAsia"/>
          <w:sz w:val="24"/>
          <w:szCs w:val="24"/>
        </w:rPr>
        <w:t>（7）接口集成与安全要求</w:t>
      </w:r>
      <w:bookmarkEnd w:id="98"/>
    </w:p>
    <w:p w:rsidR="00581684" w:rsidRPr="008A15CE" w:rsidRDefault="008A15CE">
      <w:pPr>
        <w:rPr>
          <w:rFonts w:ascii="仿宋" w:eastAsia="仿宋" w:hAnsi="仿宋" w:cs="仿宋"/>
          <w:sz w:val="24"/>
          <w:szCs w:val="24"/>
        </w:rPr>
      </w:pPr>
      <w:bookmarkStart w:id="99" w:name="_Toc86672978"/>
      <w:r>
        <w:rPr>
          <w:rFonts w:ascii="仿宋" w:eastAsia="仿宋" w:hAnsi="仿宋" w:cs="仿宋" w:hint="eastAsia"/>
          <w:sz w:val="24"/>
          <w:szCs w:val="24"/>
        </w:rPr>
        <w:t>1）成交供应商禁止设置技术壁垒，在学校需要该</w:t>
      </w:r>
      <w:r w:rsidRPr="008A15CE">
        <w:rPr>
          <w:rFonts w:ascii="仿宋" w:eastAsia="仿宋" w:hAnsi="仿宋" w:cs="仿宋" w:hint="eastAsia"/>
          <w:sz w:val="24"/>
          <w:szCs w:val="24"/>
        </w:rPr>
        <w:t>系统与其它关联系统进行对接时必须免费开放程序接口、数据接口、后台管理及对接服务，</w:t>
      </w:r>
      <w:r w:rsidRPr="008A15CE">
        <w:rPr>
          <w:rFonts w:ascii="仿宋" w:eastAsia="仿宋" w:hAnsi="仿宋" w:cs="仿宋" w:hint="eastAsia"/>
          <w:bCs/>
          <w:sz w:val="24"/>
          <w:szCs w:val="24"/>
        </w:rPr>
        <w:t>后续建设中不得以接口开发需要产生工作量等因素额外收取接口费用</w:t>
      </w:r>
      <w:r w:rsidRPr="008A15CE">
        <w:rPr>
          <w:rFonts w:ascii="仿宋" w:eastAsia="仿宋" w:hAnsi="仿宋" w:cs="仿宋" w:hint="eastAsia"/>
          <w:sz w:val="24"/>
          <w:szCs w:val="24"/>
        </w:rPr>
        <w:t>。</w:t>
      </w:r>
      <w:bookmarkEnd w:id="99"/>
    </w:p>
    <w:p w:rsidR="00581684" w:rsidRPr="008A15CE" w:rsidRDefault="008A15CE">
      <w:pPr>
        <w:rPr>
          <w:rFonts w:ascii="仿宋" w:eastAsia="仿宋" w:hAnsi="仿宋" w:cs="仿宋"/>
          <w:sz w:val="24"/>
          <w:szCs w:val="24"/>
        </w:rPr>
      </w:pPr>
      <w:bookmarkStart w:id="100" w:name="_Toc86672979"/>
      <w:r w:rsidRPr="008A15CE">
        <w:rPr>
          <w:rFonts w:ascii="仿宋" w:eastAsia="仿宋" w:hAnsi="仿宋" w:cs="仿宋" w:hint="eastAsia"/>
          <w:sz w:val="24"/>
          <w:szCs w:val="24"/>
        </w:rPr>
        <w:t>2）按照采购人提供的统一身份认证系统标准要求，免费实现单点登录。</w:t>
      </w:r>
      <w:bookmarkEnd w:id="100"/>
    </w:p>
    <w:p w:rsidR="00581684" w:rsidRPr="008A15CE" w:rsidRDefault="008A15CE">
      <w:pPr>
        <w:rPr>
          <w:rFonts w:ascii="仿宋" w:eastAsia="仿宋" w:hAnsi="仿宋" w:cs="仿宋"/>
          <w:sz w:val="24"/>
          <w:szCs w:val="24"/>
        </w:rPr>
      </w:pPr>
      <w:bookmarkStart w:id="101" w:name="_Toc86672980"/>
      <w:r w:rsidRPr="008A15CE">
        <w:rPr>
          <w:rFonts w:ascii="仿宋" w:eastAsia="仿宋" w:hAnsi="仿宋" w:cs="仿宋" w:hint="eastAsia"/>
          <w:sz w:val="24"/>
          <w:szCs w:val="24"/>
        </w:rPr>
        <w:t>3）按照采购人要求免费提供数据接口和学校数据平台共享数据，实现各业务系统之间的数据交换，</w:t>
      </w:r>
      <w:r w:rsidRPr="008A15CE">
        <w:rPr>
          <w:rFonts w:ascii="仿宋" w:eastAsia="仿宋" w:hAnsi="仿宋" w:cs="仿宋" w:hint="eastAsia"/>
          <w:bCs/>
          <w:sz w:val="24"/>
          <w:szCs w:val="24"/>
        </w:rPr>
        <w:t>系统所需的基础</w:t>
      </w:r>
      <w:proofErr w:type="gramStart"/>
      <w:r w:rsidRPr="008A15CE">
        <w:rPr>
          <w:rFonts w:ascii="仿宋" w:eastAsia="仿宋" w:hAnsi="仿宋" w:cs="仿宋" w:hint="eastAsia"/>
          <w:bCs/>
          <w:sz w:val="24"/>
          <w:szCs w:val="24"/>
        </w:rPr>
        <w:t>主数据</w:t>
      </w:r>
      <w:proofErr w:type="gramEnd"/>
      <w:r w:rsidRPr="008A15CE">
        <w:rPr>
          <w:rFonts w:ascii="仿宋" w:eastAsia="仿宋" w:hAnsi="仿宋" w:cs="仿宋" w:hint="eastAsia"/>
          <w:bCs/>
          <w:sz w:val="24"/>
          <w:szCs w:val="24"/>
        </w:rPr>
        <w:t>必须基于学校数据中心数据标准接口提取</w:t>
      </w:r>
      <w:r w:rsidRPr="008A15CE">
        <w:rPr>
          <w:rFonts w:ascii="仿宋" w:eastAsia="仿宋" w:hAnsi="仿宋" w:cs="仿宋" w:hint="eastAsia"/>
          <w:sz w:val="24"/>
          <w:szCs w:val="24"/>
        </w:rPr>
        <w:t>。</w:t>
      </w:r>
      <w:bookmarkEnd w:id="101"/>
    </w:p>
    <w:p w:rsidR="00581684" w:rsidRPr="008A15CE" w:rsidRDefault="008A15CE">
      <w:pPr>
        <w:rPr>
          <w:rFonts w:ascii="仿宋" w:eastAsia="仿宋" w:hAnsi="仿宋" w:cs="仿宋"/>
          <w:sz w:val="24"/>
          <w:szCs w:val="24"/>
        </w:rPr>
      </w:pPr>
      <w:bookmarkStart w:id="102" w:name="_Toc86672981"/>
      <w:r w:rsidRPr="008A15CE">
        <w:rPr>
          <w:rFonts w:ascii="仿宋" w:eastAsia="仿宋" w:hAnsi="仿宋" w:cs="仿宋" w:hint="eastAsia"/>
          <w:sz w:val="24"/>
          <w:szCs w:val="24"/>
        </w:rPr>
        <w:t>4）采购的产品根据采购人要求免费提供全</w:t>
      </w:r>
      <w:proofErr w:type="gramStart"/>
      <w:r w:rsidRPr="008A15CE">
        <w:rPr>
          <w:rFonts w:ascii="仿宋" w:eastAsia="仿宋" w:hAnsi="仿宋" w:cs="仿宋" w:hint="eastAsia"/>
          <w:sz w:val="24"/>
          <w:szCs w:val="24"/>
        </w:rPr>
        <w:t>量软件</w:t>
      </w:r>
      <w:proofErr w:type="gramEnd"/>
      <w:r w:rsidRPr="008A15CE">
        <w:rPr>
          <w:rFonts w:ascii="仿宋" w:eastAsia="仿宋" w:hAnsi="仿宋" w:cs="仿宋" w:hint="eastAsia"/>
          <w:sz w:val="24"/>
          <w:szCs w:val="24"/>
        </w:rPr>
        <w:t>数据字典，有详细的数据库文件说明。</w:t>
      </w:r>
      <w:bookmarkEnd w:id="102"/>
    </w:p>
    <w:p w:rsidR="00581684" w:rsidRPr="008A15CE" w:rsidRDefault="008A15CE">
      <w:pPr>
        <w:rPr>
          <w:rFonts w:ascii="仿宋" w:eastAsia="仿宋" w:hAnsi="仿宋" w:cs="仿宋"/>
          <w:sz w:val="24"/>
          <w:szCs w:val="24"/>
        </w:rPr>
      </w:pPr>
      <w:bookmarkStart w:id="103" w:name="_Toc86672982"/>
      <w:r w:rsidRPr="008A15CE">
        <w:rPr>
          <w:rFonts w:ascii="仿宋" w:eastAsia="仿宋" w:hAnsi="仿宋" w:cs="仿宋" w:hint="eastAsia"/>
          <w:sz w:val="24"/>
          <w:szCs w:val="24"/>
        </w:rPr>
        <w:t>5）根据学校要求，按照标准接口免费校内应用系统实现无缝对接，比如OA系统、学工系统、教务系统、财务系统等其他学校的应用系统。</w:t>
      </w:r>
      <w:bookmarkEnd w:id="103"/>
    </w:p>
    <w:p w:rsidR="00581684" w:rsidRPr="008A15CE" w:rsidRDefault="008A15CE">
      <w:pPr>
        <w:rPr>
          <w:rFonts w:ascii="仿宋" w:eastAsia="仿宋" w:hAnsi="仿宋" w:cs="仿宋"/>
          <w:sz w:val="24"/>
          <w:szCs w:val="24"/>
        </w:rPr>
      </w:pPr>
      <w:bookmarkStart w:id="104" w:name="_Toc86672983"/>
      <w:r w:rsidRPr="008A15CE">
        <w:rPr>
          <w:rFonts w:ascii="仿宋" w:eastAsia="仿宋" w:hAnsi="仿宋" w:cs="仿宋" w:hint="eastAsia"/>
          <w:sz w:val="24"/>
          <w:szCs w:val="24"/>
        </w:rPr>
        <w:t>6）系统的数据应符合重庆化工职业学院校园信息化标准，并能提供与学校其他系统的数据交换和同步共享，对于不符合要求或者无法同步共享的数据要做相应的修改。</w:t>
      </w:r>
      <w:bookmarkEnd w:id="104"/>
    </w:p>
    <w:p w:rsidR="00581684" w:rsidRPr="008A15CE" w:rsidRDefault="008A15CE">
      <w:pPr>
        <w:rPr>
          <w:rFonts w:ascii="仿宋" w:eastAsia="仿宋" w:hAnsi="仿宋" w:cs="仿宋"/>
          <w:sz w:val="24"/>
          <w:szCs w:val="24"/>
        </w:rPr>
      </w:pPr>
      <w:bookmarkStart w:id="105" w:name="_Toc86672984"/>
      <w:r w:rsidRPr="008A15CE">
        <w:rPr>
          <w:rFonts w:ascii="仿宋" w:eastAsia="仿宋" w:hAnsi="仿宋" w:cs="仿宋" w:hint="eastAsia"/>
          <w:sz w:val="24"/>
          <w:szCs w:val="24"/>
        </w:rPr>
        <w:t>7）为保证系统的长期、稳定、高效的运行使用，必要时由采购人指定第三方软件安全测评机构进行系统安全检测，</w:t>
      </w:r>
      <w:r w:rsidRPr="008A15CE">
        <w:rPr>
          <w:rFonts w:ascii="仿宋" w:eastAsia="仿宋" w:hAnsi="仿宋" w:cs="仿宋" w:hint="eastAsia"/>
          <w:bCs/>
          <w:sz w:val="24"/>
          <w:szCs w:val="24"/>
        </w:rPr>
        <w:t>通过学校网络安全测试方可上线</w:t>
      </w:r>
      <w:r w:rsidRPr="008A15CE">
        <w:rPr>
          <w:rFonts w:ascii="仿宋" w:eastAsia="仿宋" w:hAnsi="仿宋" w:cs="仿宋" w:hint="eastAsia"/>
          <w:sz w:val="24"/>
          <w:szCs w:val="24"/>
        </w:rPr>
        <w:t>。</w:t>
      </w:r>
      <w:bookmarkEnd w:id="105"/>
    </w:p>
    <w:p w:rsidR="00581684" w:rsidRPr="008A15CE" w:rsidRDefault="008A15CE">
      <w:pPr>
        <w:rPr>
          <w:rFonts w:ascii="仿宋" w:eastAsia="仿宋" w:hAnsi="仿宋" w:cs="仿宋"/>
          <w:sz w:val="24"/>
          <w:szCs w:val="24"/>
        </w:rPr>
      </w:pPr>
      <w:bookmarkStart w:id="106" w:name="_Toc86672985"/>
      <w:r w:rsidRPr="008A15CE">
        <w:rPr>
          <w:rFonts w:ascii="仿宋" w:eastAsia="仿宋" w:hAnsi="仿宋" w:cs="仿宋" w:hint="eastAsia"/>
          <w:sz w:val="24"/>
          <w:szCs w:val="24"/>
        </w:rPr>
        <w:t>8）采购的产品必须同时适配多种PC端主流浏览器（如：IE、360、</w:t>
      </w:r>
      <w:proofErr w:type="spellStart"/>
      <w:r w:rsidRPr="008A15CE">
        <w:rPr>
          <w:rFonts w:ascii="仿宋" w:eastAsia="仿宋" w:hAnsi="仿宋" w:cs="仿宋" w:hint="eastAsia"/>
          <w:sz w:val="24"/>
          <w:szCs w:val="24"/>
        </w:rPr>
        <w:t>google</w:t>
      </w:r>
      <w:proofErr w:type="spellEnd"/>
      <w:r w:rsidRPr="008A15CE">
        <w:rPr>
          <w:rFonts w:ascii="仿宋" w:eastAsia="仿宋" w:hAnsi="仿宋" w:cs="仿宋" w:hint="eastAsia"/>
          <w:sz w:val="24"/>
          <w:szCs w:val="24"/>
        </w:rPr>
        <w:t>、火狐、</w:t>
      </w:r>
      <w:proofErr w:type="gramStart"/>
      <w:r w:rsidRPr="008A15CE">
        <w:rPr>
          <w:rFonts w:ascii="仿宋" w:eastAsia="仿宋" w:hAnsi="仿宋" w:cs="仿宋" w:hint="eastAsia"/>
          <w:sz w:val="24"/>
          <w:szCs w:val="24"/>
        </w:rPr>
        <w:t>搜狗等</w:t>
      </w:r>
      <w:proofErr w:type="gramEnd"/>
      <w:r w:rsidRPr="008A15CE">
        <w:rPr>
          <w:rFonts w:ascii="仿宋" w:eastAsia="仿宋" w:hAnsi="仿宋" w:cs="仿宋" w:hint="eastAsia"/>
          <w:sz w:val="24"/>
          <w:szCs w:val="24"/>
        </w:rPr>
        <w:t>）和多种主流移动端程序（如</w:t>
      </w:r>
      <w:proofErr w:type="spellStart"/>
      <w:r w:rsidRPr="008A15CE">
        <w:rPr>
          <w:rFonts w:ascii="仿宋" w:eastAsia="仿宋" w:hAnsi="仿宋" w:cs="仿宋" w:hint="eastAsia"/>
          <w:sz w:val="24"/>
          <w:szCs w:val="24"/>
        </w:rPr>
        <w:t>ios</w:t>
      </w:r>
      <w:proofErr w:type="spellEnd"/>
      <w:r w:rsidRPr="008A15CE">
        <w:rPr>
          <w:rFonts w:ascii="仿宋" w:eastAsia="仿宋" w:hAnsi="仿宋" w:cs="仿宋" w:hint="eastAsia"/>
          <w:sz w:val="24"/>
          <w:szCs w:val="24"/>
        </w:rPr>
        <w:t>、安卓等），并免费与学校的钉钉、</w:t>
      </w:r>
      <w:proofErr w:type="gramStart"/>
      <w:r w:rsidRPr="008A15CE">
        <w:rPr>
          <w:rFonts w:ascii="仿宋" w:eastAsia="仿宋" w:hAnsi="仿宋" w:cs="仿宋" w:hint="eastAsia"/>
          <w:sz w:val="24"/>
          <w:szCs w:val="24"/>
        </w:rPr>
        <w:t>企业微信进行</w:t>
      </w:r>
      <w:proofErr w:type="gramEnd"/>
      <w:r w:rsidRPr="008A15CE">
        <w:rPr>
          <w:rFonts w:ascii="仿宋" w:eastAsia="仿宋" w:hAnsi="仿宋" w:cs="仿宋" w:hint="eastAsia"/>
          <w:sz w:val="24"/>
          <w:szCs w:val="24"/>
        </w:rPr>
        <w:t>数据对接，在钉钉</w:t>
      </w:r>
      <w:proofErr w:type="gramStart"/>
      <w:r w:rsidRPr="008A15CE">
        <w:rPr>
          <w:rFonts w:ascii="仿宋" w:eastAsia="仿宋" w:hAnsi="仿宋" w:cs="仿宋" w:hint="eastAsia"/>
          <w:sz w:val="24"/>
          <w:szCs w:val="24"/>
        </w:rPr>
        <w:t>和微信软件</w:t>
      </w:r>
      <w:proofErr w:type="gramEnd"/>
      <w:r w:rsidRPr="008A15CE">
        <w:rPr>
          <w:rFonts w:ascii="仿宋" w:eastAsia="仿宋" w:hAnsi="仿宋" w:cs="仿宋" w:hint="eastAsia"/>
          <w:sz w:val="24"/>
          <w:szCs w:val="24"/>
        </w:rPr>
        <w:t>内支持平台操作，支持通过钉钉或</w:t>
      </w:r>
      <w:proofErr w:type="gramStart"/>
      <w:r w:rsidRPr="008A15CE">
        <w:rPr>
          <w:rFonts w:ascii="仿宋" w:eastAsia="仿宋" w:hAnsi="仿宋" w:cs="仿宋" w:hint="eastAsia"/>
          <w:sz w:val="24"/>
          <w:szCs w:val="24"/>
        </w:rPr>
        <w:t>微信通道</w:t>
      </w:r>
      <w:proofErr w:type="gramEnd"/>
      <w:r w:rsidRPr="008A15CE">
        <w:rPr>
          <w:rFonts w:ascii="仿宋" w:eastAsia="仿宋" w:hAnsi="仿宋" w:cs="仿宋" w:hint="eastAsia"/>
          <w:sz w:val="24"/>
          <w:szCs w:val="24"/>
        </w:rPr>
        <w:t>查阅相关数据，</w:t>
      </w:r>
      <w:r w:rsidRPr="008A15CE">
        <w:rPr>
          <w:rFonts w:ascii="仿宋" w:eastAsia="仿宋" w:hAnsi="仿宋" w:cs="仿宋" w:hint="eastAsia"/>
          <w:bCs/>
          <w:sz w:val="24"/>
          <w:szCs w:val="24"/>
        </w:rPr>
        <w:t>并能在钉钉上通过工作通知实现消息提醒</w:t>
      </w:r>
      <w:r w:rsidRPr="008A15CE">
        <w:rPr>
          <w:rFonts w:ascii="仿宋" w:eastAsia="仿宋" w:hAnsi="仿宋" w:cs="仿宋" w:hint="eastAsia"/>
          <w:sz w:val="24"/>
          <w:szCs w:val="24"/>
        </w:rPr>
        <w:t>。</w:t>
      </w:r>
      <w:bookmarkEnd w:id="106"/>
    </w:p>
    <w:p w:rsidR="00581684" w:rsidRPr="008A15CE" w:rsidRDefault="008A15CE">
      <w:pPr>
        <w:pStyle w:val="2"/>
        <w:ind w:leftChars="0" w:left="0" w:firstLineChars="0" w:firstLine="0"/>
        <w:rPr>
          <w:rFonts w:ascii="仿宋" w:eastAsia="仿宋" w:hAnsi="仿宋" w:cs="仿宋"/>
          <w:bCs/>
          <w:sz w:val="24"/>
          <w:szCs w:val="24"/>
        </w:rPr>
      </w:pPr>
      <w:r w:rsidRPr="008A15CE">
        <w:rPr>
          <w:rFonts w:ascii="仿宋" w:eastAsia="仿宋" w:hAnsi="仿宋" w:cs="仿宋" w:hint="eastAsia"/>
          <w:bCs/>
          <w:sz w:val="24"/>
          <w:szCs w:val="24"/>
        </w:rPr>
        <w:t>（8）必须符合国家有关规定，必须符合我国相关部门制订的标准，安全策略、密码与安全设备选用、网络互联、安全管理等必须符合我国信息安全法律法规。系统的开发必须严格遵循教育部的教育信息化行业标准，并符合学校要求的相关信息标准。</w:t>
      </w:r>
    </w:p>
    <w:p w:rsidR="00581684" w:rsidRPr="008A15CE" w:rsidRDefault="008A15CE">
      <w:pPr>
        <w:pStyle w:val="2"/>
        <w:ind w:leftChars="0" w:left="0" w:firstLineChars="0" w:firstLine="0"/>
        <w:rPr>
          <w:rFonts w:ascii="仿宋" w:eastAsia="仿宋" w:hAnsi="仿宋" w:cs="仿宋"/>
          <w:bCs/>
          <w:sz w:val="24"/>
          <w:szCs w:val="24"/>
        </w:rPr>
      </w:pPr>
      <w:r w:rsidRPr="008A15CE">
        <w:rPr>
          <w:rFonts w:ascii="仿宋" w:eastAsia="仿宋" w:hAnsi="仿宋" w:cs="仿宋" w:hint="eastAsia"/>
          <w:bCs/>
          <w:sz w:val="24"/>
          <w:szCs w:val="24"/>
        </w:rPr>
        <w:t>（9）可基于Linux环境进行系统部署，数据库可采用Oracle；支持物理机、虚拟机、私有云、</w:t>
      </w:r>
      <w:proofErr w:type="gramStart"/>
      <w:r w:rsidRPr="008A15CE">
        <w:rPr>
          <w:rFonts w:ascii="仿宋" w:eastAsia="仿宋" w:hAnsi="仿宋" w:cs="仿宋" w:hint="eastAsia"/>
          <w:bCs/>
          <w:sz w:val="24"/>
          <w:szCs w:val="24"/>
        </w:rPr>
        <w:t>公有云</w:t>
      </w:r>
      <w:proofErr w:type="gramEnd"/>
      <w:r w:rsidRPr="008A15CE">
        <w:rPr>
          <w:rFonts w:ascii="仿宋" w:eastAsia="仿宋" w:hAnsi="仿宋" w:cs="仿宋" w:hint="eastAsia"/>
          <w:bCs/>
          <w:sz w:val="24"/>
          <w:szCs w:val="24"/>
        </w:rPr>
        <w:t>的部署模式。若投标人（服务商或制造商）采用商业数据库，需要</w:t>
      </w:r>
      <w:proofErr w:type="gramStart"/>
      <w:r w:rsidRPr="008A15CE">
        <w:rPr>
          <w:rFonts w:ascii="仿宋" w:eastAsia="仿宋" w:hAnsi="仿宋" w:cs="仿宋" w:hint="eastAsia"/>
          <w:bCs/>
          <w:sz w:val="24"/>
          <w:szCs w:val="24"/>
        </w:rPr>
        <w:t>自行为</w:t>
      </w:r>
      <w:proofErr w:type="gramEnd"/>
      <w:r w:rsidRPr="008A15CE">
        <w:rPr>
          <w:rFonts w:ascii="仿宋" w:eastAsia="仿宋" w:hAnsi="仿宋" w:cs="仿宋" w:hint="eastAsia"/>
          <w:bCs/>
          <w:sz w:val="24"/>
          <w:szCs w:val="24"/>
        </w:rPr>
        <w:t>学校提供商业数据库的授权和服务许可（如：Oracle 授权费用和Oracle PSU补丁包的升级费用由投标人（服务商或制造商）自行承担），数据库的维护、升级均由投标人（服务商或制造商）自行承担。</w:t>
      </w:r>
    </w:p>
    <w:p w:rsidR="00581684" w:rsidRPr="008A15CE" w:rsidRDefault="008A15CE">
      <w:pPr>
        <w:pStyle w:val="2"/>
        <w:ind w:leftChars="0" w:left="0" w:firstLineChars="0" w:firstLine="0"/>
        <w:rPr>
          <w:rFonts w:ascii="仿宋" w:eastAsia="仿宋" w:hAnsi="仿宋" w:cs="仿宋"/>
          <w:bCs/>
          <w:sz w:val="24"/>
          <w:szCs w:val="24"/>
        </w:rPr>
      </w:pPr>
      <w:r w:rsidRPr="008A15CE">
        <w:rPr>
          <w:rFonts w:ascii="仿宋" w:eastAsia="仿宋" w:hAnsi="仿宋" w:cs="仿宋" w:hint="eastAsia"/>
          <w:bCs/>
          <w:sz w:val="24"/>
          <w:szCs w:val="24"/>
        </w:rPr>
        <w:t>（10）信息系统达到二级及以上的安全保护等级测评标准，并能配合学校完成二级及</w:t>
      </w:r>
      <w:proofErr w:type="gramStart"/>
      <w:r w:rsidRPr="008A15CE">
        <w:rPr>
          <w:rFonts w:ascii="仿宋" w:eastAsia="仿宋" w:hAnsi="仿宋" w:cs="仿宋" w:hint="eastAsia"/>
          <w:bCs/>
          <w:sz w:val="24"/>
          <w:szCs w:val="24"/>
        </w:rPr>
        <w:t>以上等保测评</w:t>
      </w:r>
      <w:proofErr w:type="gramEnd"/>
      <w:r w:rsidRPr="008A15CE">
        <w:rPr>
          <w:rFonts w:ascii="仿宋" w:eastAsia="仿宋" w:hAnsi="仿宋" w:cs="仿宋" w:hint="eastAsia"/>
          <w:bCs/>
          <w:sz w:val="24"/>
          <w:szCs w:val="24"/>
        </w:rPr>
        <w:t>。提交完备的信息系统项目建设资料。包括项目需求文档、实施方案、设计方案、使用手册、安装部署文档、数据字典、接口文档、二次开发手册等。</w:t>
      </w:r>
    </w:p>
    <w:p w:rsidR="00581684" w:rsidRDefault="008A15CE">
      <w:pPr>
        <w:rPr>
          <w:rFonts w:ascii="仿宋" w:eastAsia="仿宋" w:hAnsi="仿宋" w:cs="仿宋"/>
          <w:sz w:val="24"/>
          <w:szCs w:val="24"/>
        </w:rPr>
      </w:pPr>
      <w:bookmarkStart w:id="107" w:name="_Toc86672986"/>
      <w:r>
        <w:rPr>
          <w:rFonts w:ascii="仿宋" w:eastAsia="仿宋" w:hAnsi="仿宋" w:cs="仿宋" w:hint="eastAsia"/>
          <w:b/>
          <w:bCs/>
          <w:sz w:val="24"/>
          <w:szCs w:val="24"/>
        </w:rPr>
        <w:t>2.具体功能要求</w:t>
      </w:r>
      <w:bookmarkEnd w:id="107"/>
    </w:p>
    <w:p w:rsidR="00581684" w:rsidRDefault="008A15CE">
      <w:pPr>
        <w:rPr>
          <w:rFonts w:ascii="仿宋" w:eastAsia="仿宋" w:hAnsi="仿宋" w:cs="仿宋"/>
          <w:sz w:val="24"/>
          <w:szCs w:val="24"/>
        </w:rPr>
      </w:pPr>
      <w:bookmarkStart w:id="108" w:name="_Toc86672987"/>
      <w:r>
        <w:rPr>
          <w:rFonts w:ascii="仿宋" w:eastAsia="仿宋" w:hAnsi="仿宋" w:cs="仿宋" w:hint="eastAsia"/>
          <w:sz w:val="24"/>
          <w:szCs w:val="24"/>
        </w:rPr>
        <w:t>（1）基于项目管理需要，平台应至少内置校领导、双高办、各级项目负责人、评定专家等角色，并可为不同的角色赋予不同的功能和权限。</w:t>
      </w:r>
      <w:bookmarkEnd w:id="108"/>
    </w:p>
    <w:p w:rsidR="00581684" w:rsidRDefault="008A15CE">
      <w:pPr>
        <w:rPr>
          <w:rFonts w:ascii="仿宋" w:eastAsia="仿宋" w:hAnsi="仿宋" w:cs="仿宋"/>
          <w:sz w:val="24"/>
          <w:szCs w:val="24"/>
        </w:rPr>
      </w:pPr>
      <w:bookmarkStart w:id="109" w:name="_Toc86672988"/>
      <w:r>
        <w:rPr>
          <w:rFonts w:ascii="仿宋" w:eastAsia="仿宋" w:hAnsi="仿宋" w:cs="仿宋" w:hint="eastAsia"/>
          <w:sz w:val="24"/>
          <w:szCs w:val="24"/>
        </w:rPr>
        <w:t>（2）根据项目管理功能需要，平台应具有登录项目选择、数据统计、任务管理、资金管理、绩效与成果管理、文档库、系统管理等模块。各模块的功能需求分别如下：</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1635"/>
        <w:gridCol w:w="6652"/>
      </w:tblGrid>
      <w:tr w:rsidR="00581684">
        <w:trPr>
          <w:trHeight w:val="495"/>
          <w:jc w:val="center"/>
        </w:trPr>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
                <w:bCs/>
                <w:kern w:val="0"/>
                <w:sz w:val="24"/>
                <w:szCs w:val="24"/>
              </w:rPr>
            </w:pPr>
            <w:bookmarkStart w:id="110" w:name="_Toc86672989"/>
            <w:r>
              <w:rPr>
                <w:rFonts w:ascii="仿宋" w:eastAsia="仿宋" w:hAnsi="仿宋" w:cs="仿宋" w:hint="eastAsia"/>
                <w:b/>
                <w:bCs/>
                <w:sz w:val="24"/>
                <w:szCs w:val="24"/>
              </w:rPr>
              <w:t>一级模块</w:t>
            </w:r>
            <w:bookmarkEnd w:id="110"/>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
                <w:bCs/>
                <w:kern w:val="0"/>
                <w:sz w:val="24"/>
                <w:szCs w:val="24"/>
              </w:rPr>
            </w:pPr>
            <w:bookmarkStart w:id="111" w:name="_Toc86672990"/>
            <w:r>
              <w:rPr>
                <w:rFonts w:ascii="仿宋" w:eastAsia="仿宋" w:hAnsi="仿宋" w:cs="仿宋" w:hint="eastAsia"/>
                <w:b/>
                <w:bCs/>
                <w:sz w:val="24"/>
                <w:szCs w:val="24"/>
              </w:rPr>
              <w:t>二级模块</w:t>
            </w:r>
            <w:bookmarkEnd w:id="111"/>
          </w:p>
        </w:tc>
        <w:tc>
          <w:tcPr>
            <w:tcW w:w="6103"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
                <w:bCs/>
                <w:kern w:val="0"/>
                <w:sz w:val="24"/>
                <w:szCs w:val="24"/>
              </w:rPr>
            </w:pPr>
            <w:bookmarkStart w:id="112" w:name="_Toc86672991"/>
            <w:r>
              <w:rPr>
                <w:rFonts w:ascii="仿宋" w:eastAsia="仿宋" w:hAnsi="仿宋" w:cs="仿宋" w:hint="eastAsia"/>
                <w:b/>
                <w:bCs/>
                <w:sz w:val="24"/>
                <w:szCs w:val="24"/>
              </w:rPr>
              <w:t>主要功能</w:t>
            </w:r>
            <w:bookmarkEnd w:id="112"/>
          </w:p>
        </w:tc>
      </w:tr>
      <w:tr w:rsidR="00581684">
        <w:trPr>
          <w:jc w:val="center"/>
        </w:trPr>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
                <w:bCs/>
                <w:sz w:val="24"/>
                <w:szCs w:val="24"/>
              </w:rPr>
            </w:pPr>
            <w:bookmarkStart w:id="113" w:name="_Toc86672992"/>
            <w:r>
              <w:rPr>
                <w:rFonts w:ascii="仿宋" w:eastAsia="仿宋" w:hAnsi="仿宋" w:cs="仿宋" w:hint="eastAsia"/>
                <w:bCs/>
                <w:sz w:val="24"/>
                <w:szCs w:val="24"/>
              </w:rPr>
              <w:t>系统管理</w:t>
            </w:r>
            <w:bookmarkEnd w:id="113"/>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sz w:val="24"/>
                <w:szCs w:val="24"/>
              </w:rPr>
            </w:pPr>
            <w:r>
              <w:rPr>
                <w:rFonts w:ascii="仿宋" w:eastAsia="仿宋" w:hAnsi="仿宋" w:cs="仿宋" w:hint="eastAsia"/>
                <w:sz w:val="24"/>
                <w:szCs w:val="24"/>
              </w:rPr>
              <w:t>用户管理</w:t>
            </w:r>
          </w:p>
          <w:p w:rsidR="00581684" w:rsidRDefault="008A15CE">
            <w:pPr>
              <w:rPr>
                <w:rFonts w:ascii="仿宋" w:eastAsia="仿宋" w:hAnsi="仿宋" w:cs="仿宋"/>
                <w:sz w:val="24"/>
                <w:szCs w:val="24"/>
              </w:rPr>
            </w:pPr>
            <w:r>
              <w:rPr>
                <w:rFonts w:ascii="仿宋" w:eastAsia="仿宋" w:hAnsi="仿宋" w:cs="仿宋" w:hint="eastAsia"/>
                <w:sz w:val="24"/>
                <w:szCs w:val="24"/>
              </w:rPr>
              <w:t>部门管理</w:t>
            </w:r>
          </w:p>
          <w:p w:rsidR="00581684" w:rsidRDefault="008A15CE">
            <w:pPr>
              <w:rPr>
                <w:rFonts w:ascii="仿宋" w:eastAsia="仿宋" w:hAnsi="仿宋" w:cs="仿宋"/>
                <w:sz w:val="24"/>
                <w:szCs w:val="24"/>
              </w:rPr>
            </w:pPr>
            <w:r>
              <w:rPr>
                <w:rFonts w:ascii="仿宋" w:eastAsia="仿宋" w:hAnsi="仿宋" w:cs="仿宋" w:hint="eastAsia"/>
                <w:sz w:val="24"/>
                <w:szCs w:val="24"/>
              </w:rPr>
              <w:t>角色管理</w:t>
            </w:r>
          </w:p>
          <w:p w:rsidR="00581684" w:rsidRDefault="008A15CE">
            <w:pPr>
              <w:rPr>
                <w:rFonts w:ascii="仿宋" w:eastAsia="仿宋" w:hAnsi="仿宋" w:cs="仿宋"/>
                <w:sz w:val="24"/>
                <w:szCs w:val="24"/>
              </w:rPr>
            </w:pPr>
            <w:r>
              <w:rPr>
                <w:rFonts w:ascii="仿宋" w:eastAsia="仿宋" w:hAnsi="仿宋" w:cs="仿宋" w:hint="eastAsia"/>
                <w:sz w:val="24"/>
                <w:szCs w:val="24"/>
              </w:rPr>
              <w:t>日志管理</w:t>
            </w:r>
          </w:p>
          <w:p w:rsidR="00581684" w:rsidRDefault="008A15CE">
            <w:pPr>
              <w:rPr>
                <w:rFonts w:ascii="仿宋" w:eastAsia="仿宋" w:hAnsi="仿宋" w:cs="仿宋"/>
                <w:sz w:val="24"/>
                <w:szCs w:val="24"/>
              </w:rPr>
            </w:pPr>
            <w:r>
              <w:rPr>
                <w:rFonts w:ascii="仿宋" w:eastAsia="仿宋" w:hAnsi="仿宋" w:cs="仿宋" w:hint="eastAsia"/>
                <w:sz w:val="24"/>
                <w:szCs w:val="24"/>
              </w:rPr>
              <w:t>页面管理</w:t>
            </w:r>
          </w:p>
          <w:p w:rsidR="00581684" w:rsidRDefault="008A15CE">
            <w:pPr>
              <w:rPr>
                <w:rFonts w:ascii="仿宋" w:eastAsia="仿宋" w:hAnsi="仿宋" w:cs="仿宋"/>
                <w:sz w:val="24"/>
                <w:szCs w:val="24"/>
              </w:rPr>
            </w:pPr>
            <w:r>
              <w:rPr>
                <w:rFonts w:ascii="仿宋" w:eastAsia="仿宋" w:hAnsi="仿宋" w:cs="仿宋" w:hint="eastAsia"/>
                <w:sz w:val="24"/>
                <w:szCs w:val="24"/>
              </w:rPr>
              <w:t>项目设置</w:t>
            </w:r>
          </w:p>
          <w:p w:rsidR="00581684" w:rsidRDefault="008A15CE">
            <w:pPr>
              <w:rPr>
                <w:rFonts w:ascii="仿宋" w:eastAsia="仿宋" w:hAnsi="仿宋" w:cs="仿宋"/>
                <w:b/>
                <w:bCs/>
                <w:sz w:val="24"/>
                <w:szCs w:val="24"/>
              </w:rPr>
            </w:pPr>
            <w:r>
              <w:rPr>
                <w:rFonts w:ascii="仿宋" w:eastAsia="仿宋" w:hAnsi="仿宋" w:cs="仿宋" w:hint="eastAsia"/>
                <w:sz w:val="24"/>
                <w:szCs w:val="24"/>
              </w:rPr>
              <w:t>系统配置</w:t>
            </w:r>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sz w:val="24"/>
                <w:szCs w:val="24"/>
              </w:rPr>
            </w:pPr>
            <w:r>
              <w:rPr>
                <w:rFonts w:ascii="仿宋" w:eastAsia="仿宋" w:hAnsi="仿宋" w:cs="仿宋" w:hint="eastAsia"/>
                <w:sz w:val="24"/>
                <w:szCs w:val="24"/>
              </w:rPr>
              <w:t>要求实现学校用户、部门、角色、执行日志、平台页面配置、平台功能配置等管理；内置双高院校建设和专业群建设项目，要求实现多项目管理功能，以适应学校对其它重大项目的管理工作。</w:t>
            </w:r>
            <w:r>
              <w:rPr>
                <w:rFonts w:ascii="仿宋" w:eastAsia="仿宋" w:hAnsi="仿宋" w:cs="仿宋" w:hint="eastAsia"/>
                <w:bCs/>
                <w:sz w:val="24"/>
                <w:szCs w:val="24"/>
              </w:rPr>
              <w:t>包括但不限于用户管理、角色管理、日志管理、项目管理等；支持自主新增用户角色和自主权限配置，支持文档变化和资金变换记录追溯，支持页面授权和功能配置等操作。支持自定义新增其它重大项目，并能隔离项目数据，可与双高计划项目同步使用平台进行并行管理与使用；支持各项</w:t>
            </w:r>
            <w:proofErr w:type="gramStart"/>
            <w:r>
              <w:rPr>
                <w:rFonts w:ascii="仿宋" w:eastAsia="仿宋" w:hAnsi="仿宋" w:cs="仿宋" w:hint="eastAsia"/>
                <w:bCs/>
                <w:sz w:val="24"/>
                <w:szCs w:val="24"/>
              </w:rPr>
              <w:t>目启动</w:t>
            </w:r>
            <w:proofErr w:type="gramEnd"/>
            <w:r>
              <w:rPr>
                <w:rFonts w:ascii="仿宋" w:eastAsia="仿宋" w:hAnsi="仿宋" w:cs="仿宋" w:hint="eastAsia"/>
                <w:bCs/>
                <w:sz w:val="24"/>
                <w:szCs w:val="24"/>
              </w:rPr>
              <w:t>/停止、以及项目信息的维护编辑等。</w:t>
            </w:r>
          </w:p>
        </w:tc>
      </w:tr>
      <w:tr w:rsidR="00581684">
        <w:trPr>
          <w:jc w:val="center"/>
        </w:trPr>
        <w:tc>
          <w:tcPr>
            <w:tcW w:w="1231" w:type="dxa"/>
            <w:vMerge w:val="restart"/>
            <w:tcBorders>
              <w:top w:val="nil"/>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14" w:name="_Toc86672993"/>
            <w:r>
              <w:rPr>
                <w:rFonts w:ascii="仿宋" w:eastAsia="仿宋" w:hAnsi="仿宋" w:cs="仿宋" w:hint="eastAsia"/>
                <w:bCs/>
                <w:sz w:val="24"/>
                <w:szCs w:val="24"/>
              </w:rPr>
              <w:t>数据概览</w:t>
            </w:r>
            <w:bookmarkEnd w:id="114"/>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15" w:name="_Toc86672994"/>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数据概况</w:t>
            </w:r>
            <w:bookmarkEnd w:id="115"/>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16" w:name="_Toc86672995"/>
            <w:r>
              <w:rPr>
                <w:rFonts w:ascii="仿宋" w:eastAsia="仿宋" w:hAnsi="仿宋" w:cs="仿宋" w:hint="eastAsia"/>
                <w:bCs/>
                <w:spacing w:val="-6"/>
                <w:sz w:val="24"/>
                <w:szCs w:val="24"/>
              </w:rPr>
              <w:t>数据概况是综合性展示项目数据，包括但不限于项目进度、资金执行、绩效指标和标志性成果等完成情况，支持项目模块、资金模块、绩效</w:t>
            </w:r>
            <w:r>
              <w:rPr>
                <w:rFonts w:ascii="仿宋" w:eastAsia="仿宋" w:hAnsi="仿宋" w:cs="仿宋" w:hint="eastAsia"/>
                <w:spacing w:val="-6"/>
                <w:sz w:val="24"/>
                <w:szCs w:val="24"/>
              </w:rPr>
              <w:t>指标、标志性成果的展示，支持各模块跳转至详细看板，支持</w:t>
            </w:r>
            <w:r>
              <w:rPr>
                <w:rFonts w:ascii="仿宋" w:eastAsia="仿宋" w:hAnsi="仿宋" w:cs="仿宋" w:hint="eastAsia"/>
                <w:bCs/>
                <w:spacing w:val="-6"/>
                <w:sz w:val="24"/>
                <w:szCs w:val="24"/>
              </w:rPr>
              <w:t>项目、年度进行筛选查阅。</w:t>
            </w:r>
            <w:r>
              <w:rPr>
                <w:rFonts w:ascii="仿宋" w:eastAsia="仿宋" w:hAnsi="仿宋" w:cs="仿宋" w:hint="eastAsia"/>
                <w:bCs/>
                <w:color w:val="000000"/>
                <w:sz w:val="24"/>
                <w:szCs w:val="24"/>
              </w:rPr>
              <w:t>配置双高建设绩效考核模块，针对建设任务完成进度、任务质量评定、资金执行情况、绩效指标完成情况和标志性成果完成情况，基于设定规则及权重，自动生成各项目绩效考核得分(</w:t>
            </w:r>
            <w:proofErr w:type="gramStart"/>
            <w:r>
              <w:rPr>
                <w:rFonts w:ascii="仿宋" w:eastAsia="仿宋" w:hAnsi="仿宋" w:cs="仿宋" w:hint="eastAsia"/>
                <w:bCs/>
                <w:color w:val="000000"/>
                <w:sz w:val="24"/>
                <w:szCs w:val="24"/>
              </w:rPr>
              <w:t>含阶段</w:t>
            </w:r>
            <w:proofErr w:type="gramEnd"/>
            <w:r>
              <w:rPr>
                <w:rFonts w:ascii="仿宋" w:eastAsia="仿宋" w:hAnsi="仿宋" w:cs="仿宋" w:hint="eastAsia"/>
                <w:bCs/>
                <w:color w:val="000000"/>
                <w:sz w:val="24"/>
                <w:szCs w:val="24"/>
              </w:rPr>
              <w:t>)</w:t>
            </w:r>
            <w:bookmarkEnd w:id="116"/>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17" w:name="_Toc86672996"/>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成果看板</w:t>
            </w:r>
            <w:bookmarkEnd w:id="117"/>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18" w:name="_Toc86672997"/>
            <w:r>
              <w:rPr>
                <w:rFonts w:ascii="仿宋" w:eastAsia="仿宋" w:hAnsi="仿宋" w:cs="仿宋" w:hint="eastAsia"/>
                <w:b/>
                <w:sz w:val="24"/>
                <w:szCs w:val="24"/>
              </w:rPr>
              <w:t>项目看板</w:t>
            </w:r>
            <w:r>
              <w:rPr>
                <w:rFonts w:ascii="仿宋" w:eastAsia="仿宋" w:hAnsi="仿宋" w:cs="仿宋" w:hint="eastAsia"/>
                <w:bCs/>
                <w:sz w:val="24"/>
                <w:szCs w:val="24"/>
              </w:rPr>
              <w:t>要求展示各级项目的数量及完成率，对项目整体及进度进行集中查询、管理，支持年度筛选查阅，支持任务、工作事项下钻至详细展示页面；</w:t>
            </w:r>
            <w:r>
              <w:rPr>
                <w:rFonts w:ascii="仿宋" w:eastAsia="仿宋" w:hAnsi="仿宋" w:cs="仿宋" w:hint="eastAsia"/>
                <w:b/>
                <w:sz w:val="24"/>
                <w:szCs w:val="24"/>
              </w:rPr>
              <w:t>资金看板</w:t>
            </w:r>
            <w:r>
              <w:rPr>
                <w:rFonts w:ascii="仿宋" w:eastAsia="仿宋" w:hAnsi="仿宋" w:cs="仿宋" w:hint="eastAsia"/>
                <w:bCs/>
                <w:sz w:val="24"/>
                <w:szCs w:val="24"/>
              </w:rPr>
              <w:t>要求展示资金的基本数据，对预算及使用情况进行集中查询、管理，包括预算、到位、实用情况，支持根据预设的预警条件触发资金使用预警，支持年度筛选查阅；</w:t>
            </w:r>
            <w:r>
              <w:rPr>
                <w:rFonts w:ascii="仿宋" w:eastAsia="仿宋" w:hAnsi="仿宋" w:cs="仿宋" w:hint="eastAsia"/>
                <w:b/>
                <w:sz w:val="24"/>
                <w:szCs w:val="24"/>
              </w:rPr>
              <w:t>绩效看板</w:t>
            </w:r>
            <w:r>
              <w:rPr>
                <w:rFonts w:ascii="仿宋" w:eastAsia="仿宋" w:hAnsi="仿宋" w:cs="仿宋" w:hint="eastAsia"/>
                <w:bCs/>
                <w:sz w:val="24"/>
                <w:szCs w:val="24"/>
              </w:rPr>
              <w:t>要求展示计划完成绩效指标个数、完成绩效指标个数，并支持下钻至绩效指标管理页面；对绩效指标完成情况进行集中查询、管理，包括年度完成情况、整体完成情况，可导出年度指标；</w:t>
            </w:r>
            <w:r>
              <w:rPr>
                <w:rFonts w:ascii="仿宋" w:eastAsia="仿宋" w:hAnsi="仿宋" w:cs="仿宋" w:hint="eastAsia"/>
                <w:b/>
                <w:sz w:val="24"/>
                <w:szCs w:val="24"/>
              </w:rPr>
              <w:t>成果看板</w:t>
            </w:r>
            <w:r>
              <w:rPr>
                <w:rFonts w:ascii="仿宋" w:eastAsia="仿宋" w:hAnsi="仿宋" w:cs="仿宋" w:hint="eastAsia"/>
                <w:bCs/>
                <w:sz w:val="24"/>
                <w:szCs w:val="24"/>
              </w:rPr>
              <w:t>要求展示计划完成标志性成果完成情况，并支持下钻</w:t>
            </w:r>
            <w:proofErr w:type="gramStart"/>
            <w:r>
              <w:rPr>
                <w:rFonts w:ascii="仿宋" w:eastAsia="仿宋" w:hAnsi="仿宋" w:cs="仿宋" w:hint="eastAsia"/>
                <w:bCs/>
                <w:sz w:val="24"/>
                <w:szCs w:val="24"/>
              </w:rPr>
              <w:t>至标志</w:t>
            </w:r>
            <w:proofErr w:type="gramEnd"/>
            <w:r>
              <w:rPr>
                <w:rFonts w:ascii="仿宋" w:eastAsia="仿宋" w:hAnsi="仿宋" w:cs="仿宋" w:hint="eastAsia"/>
                <w:bCs/>
                <w:sz w:val="24"/>
                <w:szCs w:val="24"/>
              </w:rPr>
              <w:t>性成果管理页面；能</w:t>
            </w:r>
            <w:proofErr w:type="gramStart"/>
            <w:r>
              <w:rPr>
                <w:rFonts w:ascii="仿宋" w:eastAsia="仿宋" w:hAnsi="仿宋" w:cs="仿宋" w:hint="eastAsia"/>
                <w:bCs/>
                <w:sz w:val="24"/>
                <w:szCs w:val="24"/>
              </w:rPr>
              <w:t>对标志</w:t>
            </w:r>
            <w:proofErr w:type="gramEnd"/>
            <w:r>
              <w:rPr>
                <w:rFonts w:ascii="仿宋" w:eastAsia="仿宋" w:hAnsi="仿宋" w:cs="仿宋" w:hint="eastAsia"/>
                <w:bCs/>
                <w:sz w:val="24"/>
                <w:szCs w:val="24"/>
              </w:rPr>
              <w:t>性成果完成情况进行集中查询、管理，包括年度完成情况、整体完成情况，可导出年度成果。</w:t>
            </w:r>
            <w:r>
              <w:rPr>
                <w:rFonts w:ascii="仿宋" w:eastAsia="仿宋" w:hAnsi="仿宋" w:cs="仿宋" w:hint="eastAsia"/>
                <w:b/>
                <w:sz w:val="24"/>
                <w:szCs w:val="24"/>
              </w:rPr>
              <w:t>任务看板</w:t>
            </w:r>
            <w:r>
              <w:rPr>
                <w:rFonts w:ascii="仿宋" w:eastAsia="仿宋" w:hAnsi="仿宋" w:cs="仿宋" w:hint="eastAsia"/>
                <w:bCs/>
                <w:sz w:val="24"/>
                <w:szCs w:val="24"/>
              </w:rPr>
              <w:t>能根据用户角色展示负责人或评审人所负责的各级项目、评审等任务信息，均支持下钻至详细列表页面，支持年度筛选查阅。</w:t>
            </w:r>
            <w:bookmarkEnd w:id="118"/>
          </w:p>
        </w:tc>
      </w:tr>
      <w:tr w:rsidR="00581684">
        <w:trPr>
          <w:jc w:val="center"/>
        </w:trPr>
        <w:tc>
          <w:tcPr>
            <w:tcW w:w="1231" w:type="dxa"/>
            <w:vMerge w:val="restart"/>
            <w:tcBorders>
              <w:top w:val="nil"/>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19" w:name="_Toc86672998"/>
            <w:r>
              <w:rPr>
                <w:rFonts w:ascii="仿宋" w:eastAsia="仿宋" w:hAnsi="仿宋" w:cs="仿宋" w:hint="eastAsia"/>
                <w:bCs/>
                <w:sz w:val="24"/>
                <w:szCs w:val="24"/>
              </w:rPr>
              <w:t>任务管理</w:t>
            </w:r>
            <w:bookmarkEnd w:id="119"/>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20" w:name="_Toc86672999"/>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建设任务</w:t>
            </w:r>
            <w:bookmarkEnd w:id="120"/>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21" w:name="_Toc86673000"/>
            <w:r>
              <w:rPr>
                <w:rFonts w:ascii="仿宋" w:eastAsia="仿宋" w:hAnsi="仿宋" w:cs="仿宋" w:hint="eastAsia"/>
                <w:bCs/>
                <w:sz w:val="24"/>
                <w:szCs w:val="24"/>
              </w:rPr>
              <w:t>能对任务相关数据进行全方面管理，提供任务数据导入、导出、修改、分配等功能；</w:t>
            </w:r>
            <w:r>
              <w:rPr>
                <w:rFonts w:ascii="仿宋" w:eastAsia="仿宋" w:hAnsi="仿宋" w:cs="仿宋" w:hint="eastAsia"/>
                <w:sz w:val="24"/>
                <w:szCs w:val="24"/>
              </w:rPr>
              <w:t>支持各级任务详情查看，支持各级任务预算金额分配，支持以工作流的形式执行管理末级任务和工作事项，支持工作事项维护</w:t>
            </w:r>
            <w:r>
              <w:rPr>
                <w:rFonts w:ascii="仿宋" w:eastAsia="仿宋" w:hAnsi="仿宋" w:cs="仿宋" w:hint="eastAsia"/>
                <w:bCs/>
                <w:sz w:val="24"/>
                <w:szCs w:val="24"/>
              </w:rPr>
              <w:t>，支持</w:t>
            </w:r>
            <w:r>
              <w:rPr>
                <w:rFonts w:ascii="仿宋" w:eastAsia="仿宋" w:hAnsi="仿宋" w:cs="仿宋" w:hint="eastAsia"/>
                <w:sz w:val="24"/>
                <w:szCs w:val="24"/>
              </w:rPr>
              <w:t>按照任务分解情况生成任务时序进度；支持绩效指标与标志性成果关联和维护；能</w:t>
            </w:r>
            <w:r>
              <w:rPr>
                <w:rFonts w:ascii="仿宋" w:eastAsia="仿宋" w:hAnsi="仿宋" w:cs="仿宋" w:hint="eastAsia"/>
                <w:bCs/>
                <w:sz w:val="24"/>
                <w:szCs w:val="24"/>
              </w:rPr>
              <w:t>实现对任务执行情况的整体导出功能</w:t>
            </w:r>
            <w:r>
              <w:rPr>
                <w:rFonts w:ascii="仿宋" w:eastAsia="仿宋" w:hAnsi="仿宋" w:cs="仿宋" w:hint="eastAsia"/>
                <w:sz w:val="24"/>
                <w:szCs w:val="24"/>
              </w:rPr>
              <w:t>。</w:t>
            </w:r>
            <w:bookmarkEnd w:id="121"/>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22" w:name="_Toc86673001"/>
            <w:r>
              <w:rPr>
                <w:rFonts w:ascii="仿宋" w:eastAsia="仿宋" w:hAnsi="仿宋" w:cs="仿宋" w:hint="eastAsia"/>
                <w:bCs/>
                <w:sz w:val="24"/>
                <w:szCs w:val="24"/>
              </w:rPr>
              <w:t>逾期管理</w:t>
            </w:r>
            <w:bookmarkEnd w:id="122"/>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23" w:name="_Toc86673002"/>
            <w:r>
              <w:rPr>
                <w:rFonts w:ascii="仿宋" w:eastAsia="仿宋" w:hAnsi="仿宋" w:cs="仿宋" w:hint="eastAsia"/>
                <w:bCs/>
                <w:sz w:val="24"/>
                <w:szCs w:val="24"/>
              </w:rPr>
              <w:t>逾期管理是对逾期工作事项进行统计管理，能展示逾期事项的详细信息，支持按照工作事项的相关信息进行自定义查询，并能跳转至工作事项</w:t>
            </w:r>
            <w:proofErr w:type="gramStart"/>
            <w:r>
              <w:rPr>
                <w:rFonts w:ascii="仿宋" w:eastAsia="仿宋" w:hAnsi="仿宋" w:cs="仿宋" w:hint="eastAsia"/>
                <w:bCs/>
                <w:sz w:val="24"/>
                <w:szCs w:val="24"/>
              </w:rPr>
              <w:t>详情弹窗页面</w:t>
            </w:r>
            <w:proofErr w:type="gramEnd"/>
            <w:r>
              <w:rPr>
                <w:rFonts w:ascii="仿宋" w:eastAsia="仿宋" w:hAnsi="仿宋" w:cs="仿宋" w:hint="eastAsia"/>
                <w:bCs/>
                <w:sz w:val="24"/>
                <w:szCs w:val="24"/>
              </w:rPr>
              <w:t>。</w:t>
            </w:r>
            <w:bookmarkEnd w:id="123"/>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24" w:name="_Toc86673003"/>
            <w:r>
              <w:rPr>
                <w:rFonts w:ascii="仿宋" w:eastAsia="仿宋" w:hAnsi="仿宋" w:cs="仿宋" w:hint="eastAsia"/>
                <w:bCs/>
                <w:sz w:val="24"/>
                <w:szCs w:val="24"/>
              </w:rPr>
              <w:t>延期管理</w:t>
            </w:r>
            <w:bookmarkEnd w:id="124"/>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25" w:name="_Toc86673004"/>
            <w:r>
              <w:rPr>
                <w:rFonts w:ascii="仿宋" w:eastAsia="仿宋" w:hAnsi="仿宋" w:cs="仿宋" w:hint="eastAsia"/>
                <w:bCs/>
                <w:sz w:val="24"/>
                <w:szCs w:val="24"/>
              </w:rPr>
              <w:t>延期管理是对工作事项延期的审核管理，包括延期申请人、及延期原因、延期日期等，能以列表展示所有延期申请的工作事项，支持自定义查询延期相关信息。支持按照工作事项名称、负责人及审核状态筛选。</w:t>
            </w:r>
            <w:bookmarkEnd w:id="125"/>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26" w:name="_Toc86673005"/>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审核管理</w:t>
            </w:r>
            <w:bookmarkEnd w:id="126"/>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27" w:name="_Toc86673006"/>
            <w:r>
              <w:rPr>
                <w:rFonts w:ascii="仿宋" w:eastAsia="仿宋" w:hAnsi="仿宋" w:cs="仿宋" w:hint="eastAsia"/>
                <w:bCs/>
                <w:sz w:val="24"/>
                <w:szCs w:val="24"/>
              </w:rPr>
              <w:t>工作事项完成后对其支撑材料，绩效指标、标志性成果及资金实用情况进行核对。</w:t>
            </w:r>
            <w:bookmarkEnd w:id="127"/>
          </w:p>
        </w:tc>
      </w:tr>
      <w:tr w:rsidR="00581684">
        <w:trPr>
          <w:jc w:val="center"/>
        </w:trPr>
        <w:tc>
          <w:tcPr>
            <w:tcW w:w="1231" w:type="dxa"/>
            <w:vMerge w:val="restart"/>
            <w:tcBorders>
              <w:top w:val="nil"/>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28" w:name="_Toc86673007"/>
            <w:r>
              <w:rPr>
                <w:rFonts w:ascii="仿宋" w:eastAsia="仿宋" w:hAnsi="仿宋" w:cs="仿宋" w:hint="eastAsia"/>
                <w:bCs/>
                <w:sz w:val="24"/>
                <w:szCs w:val="24"/>
              </w:rPr>
              <w:t>资金管理</w:t>
            </w:r>
            <w:bookmarkEnd w:id="128"/>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29" w:name="_Toc86673008"/>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预算管理</w:t>
            </w:r>
            <w:bookmarkEnd w:id="129"/>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30" w:name="_Toc86673009"/>
            <w:r>
              <w:rPr>
                <w:rFonts w:ascii="仿宋" w:eastAsia="仿宋" w:hAnsi="仿宋" w:cs="仿宋" w:hint="eastAsia"/>
                <w:bCs/>
                <w:sz w:val="24"/>
                <w:szCs w:val="24"/>
              </w:rPr>
              <w:t>对项目总预算、年度预算及资金到位情况的集中查询、管理。能</w:t>
            </w:r>
            <w:r>
              <w:rPr>
                <w:rFonts w:ascii="仿宋" w:eastAsia="仿宋" w:hAnsi="仿宋" w:cs="仿宋" w:hint="eastAsia"/>
                <w:sz w:val="24"/>
                <w:szCs w:val="24"/>
              </w:rPr>
              <w:t>详细展示所有任务预算金额和投入来源；支持预算资金整体、批量导入；支持资金数据新增、编辑、删除等操作。支持按照任务名称、任务级别、年度筛选。</w:t>
            </w:r>
            <w:bookmarkEnd w:id="130"/>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31" w:name="_Toc86673010"/>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使用管理</w:t>
            </w:r>
            <w:bookmarkEnd w:id="131"/>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32" w:name="_Toc86673011"/>
            <w:r>
              <w:rPr>
                <w:rFonts w:ascii="仿宋" w:eastAsia="仿宋" w:hAnsi="仿宋" w:cs="仿宋" w:hint="eastAsia"/>
                <w:bCs/>
                <w:sz w:val="24"/>
                <w:szCs w:val="24"/>
              </w:rPr>
              <w:t>对资金使用情况集中查询、管理，包括整体使用情况、年度使用情况的查询回溯。能</w:t>
            </w:r>
            <w:r>
              <w:rPr>
                <w:rFonts w:ascii="仿宋" w:eastAsia="仿宋" w:hAnsi="仿宋" w:cs="仿宋" w:hint="eastAsia"/>
                <w:sz w:val="24"/>
                <w:szCs w:val="24"/>
              </w:rPr>
              <w:t>按照学校资金使用情况展示资金使用进度；支持在线填报资金使用情况；要求按照任务名称、任务级别、年度进行筛选。</w:t>
            </w:r>
            <w:bookmarkEnd w:id="132"/>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33" w:name="_Toc86673012"/>
            <w:r>
              <w:rPr>
                <w:rFonts w:ascii="仿宋" w:eastAsia="仿宋" w:hAnsi="仿宋" w:cs="仿宋" w:hint="eastAsia"/>
                <w:bCs/>
                <w:sz w:val="24"/>
                <w:szCs w:val="24"/>
              </w:rPr>
              <w:t>偏差管理</w:t>
            </w:r>
            <w:bookmarkEnd w:id="133"/>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34" w:name="_Toc86673013"/>
            <w:r>
              <w:rPr>
                <w:rFonts w:ascii="仿宋" w:eastAsia="仿宋" w:hAnsi="仿宋" w:cs="仿宋" w:hint="eastAsia"/>
                <w:bCs/>
                <w:sz w:val="24"/>
                <w:szCs w:val="24"/>
              </w:rPr>
              <w:t>偏差管理是对资金使用情况进行集中查询、管理，包括预算情况、使用情况、使用率等；能</w:t>
            </w:r>
            <w:r>
              <w:rPr>
                <w:rFonts w:ascii="仿宋" w:eastAsia="仿宋" w:hAnsi="仿宋" w:cs="仿宋" w:hint="eastAsia"/>
                <w:sz w:val="24"/>
                <w:szCs w:val="24"/>
              </w:rPr>
              <w:t>详细展示各级任务的预算金额、使用金额、使用率。支持按照任务名称、任务级别、年度进行筛选；支持整体导出功能。</w:t>
            </w:r>
            <w:bookmarkEnd w:id="134"/>
          </w:p>
        </w:tc>
      </w:tr>
      <w:tr w:rsidR="00581684">
        <w:trPr>
          <w:jc w:val="center"/>
        </w:trPr>
        <w:tc>
          <w:tcPr>
            <w:tcW w:w="1231" w:type="dxa"/>
            <w:vMerge w:val="restart"/>
            <w:tcBorders>
              <w:top w:val="nil"/>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35" w:name="_Toc86673014"/>
            <w:r>
              <w:rPr>
                <w:rFonts w:ascii="仿宋" w:eastAsia="仿宋" w:hAnsi="仿宋" w:cs="仿宋" w:hint="eastAsia"/>
                <w:bCs/>
                <w:sz w:val="24"/>
                <w:szCs w:val="24"/>
              </w:rPr>
              <w:t>绩效与成果管理</w:t>
            </w:r>
            <w:bookmarkEnd w:id="135"/>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36" w:name="_Toc86673015"/>
            <w:r>
              <w:rPr>
                <w:rFonts w:ascii="仿宋" w:eastAsia="仿宋" w:hAnsi="仿宋" w:cs="仿宋" w:hint="eastAsia"/>
                <w:bCs/>
                <w:sz w:val="24"/>
                <w:szCs w:val="24"/>
              </w:rPr>
              <w:t>指标管理</w:t>
            </w:r>
            <w:bookmarkEnd w:id="136"/>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rPr>
            </w:pPr>
            <w:bookmarkStart w:id="137" w:name="_Toc86673016"/>
            <w:r>
              <w:rPr>
                <w:rFonts w:ascii="仿宋" w:eastAsia="仿宋" w:hAnsi="仿宋" w:cs="仿宋" w:hint="eastAsia"/>
                <w:bCs/>
                <w:sz w:val="24"/>
                <w:szCs w:val="24"/>
              </w:rPr>
              <w:t>对项目建设周期内的绩效指标集中查询、管理，质量指标和数量指标需要有必要支撑材料佐证供审核和评估，对定性的任务要实现对相关佐证材料的外部过程监控。</w:t>
            </w:r>
            <w:bookmarkEnd w:id="137"/>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38" w:name="_Toc86673017"/>
            <w:r>
              <w:rPr>
                <w:rFonts w:ascii="仿宋" w:eastAsia="仿宋" w:hAnsi="仿宋" w:cs="仿宋" w:hint="eastAsia"/>
                <w:bCs/>
                <w:sz w:val="24"/>
                <w:szCs w:val="24"/>
              </w:rPr>
              <w:t>成果管理</w:t>
            </w:r>
            <w:bookmarkEnd w:id="138"/>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kern w:val="0"/>
                <w:sz w:val="24"/>
                <w:szCs w:val="24"/>
                <w:highlight w:val="yellow"/>
              </w:rPr>
            </w:pPr>
            <w:bookmarkStart w:id="139" w:name="_Toc86673018"/>
            <w:r>
              <w:rPr>
                <w:rFonts w:ascii="仿宋" w:eastAsia="仿宋" w:hAnsi="仿宋" w:cs="仿宋" w:hint="eastAsia"/>
                <w:bCs/>
                <w:sz w:val="24"/>
                <w:szCs w:val="24"/>
              </w:rPr>
              <w:t>项目建设周期内的标志性成果进行集中查询、管理；自动汇总生成学校标志性成果分析清单；可实现年度考核、整体综合考核。</w:t>
            </w:r>
            <w:bookmarkEnd w:id="139"/>
          </w:p>
        </w:tc>
      </w:tr>
      <w:tr w:rsidR="00581684">
        <w:trPr>
          <w:jc w:val="center"/>
        </w:trPr>
        <w:tc>
          <w:tcPr>
            <w:tcW w:w="1231" w:type="dxa"/>
            <w:vMerge/>
            <w:tcBorders>
              <w:top w:val="nil"/>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sz w:val="24"/>
                <w:szCs w:val="24"/>
              </w:rPr>
            </w:pPr>
            <w:bookmarkStart w:id="140" w:name="_Toc86673019"/>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绩效报告</w:t>
            </w:r>
            <w:bookmarkEnd w:id="140"/>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bCs/>
                <w:sz w:val="24"/>
                <w:szCs w:val="24"/>
              </w:rPr>
            </w:pPr>
            <w:r>
              <w:rPr>
                <w:rFonts w:ascii="仿宋" w:eastAsia="仿宋" w:hAnsi="仿宋" w:cs="仿宋" w:hint="eastAsia"/>
                <w:bCs/>
                <w:sz w:val="24"/>
                <w:szCs w:val="24"/>
              </w:rPr>
              <w:t>根据评定结果与任务完成、关联指标、成果达成等情况生成综合绩效情况，并能结合实际形成可导出的项目阶段绩效报告文档(含年度)。对于未达成的任务将通过数据看板进行预警提醒。</w:t>
            </w:r>
          </w:p>
        </w:tc>
      </w:tr>
      <w:tr w:rsidR="00581684">
        <w:trPr>
          <w:trHeight w:val="584"/>
          <w:jc w:val="center"/>
        </w:trPr>
        <w:tc>
          <w:tcPr>
            <w:tcW w:w="1231" w:type="dxa"/>
            <w:vMerge w:val="restart"/>
            <w:tcBorders>
              <w:top w:val="nil"/>
              <w:left w:val="single" w:sz="4" w:space="0" w:color="auto"/>
              <w:right w:val="single" w:sz="4" w:space="0" w:color="auto"/>
            </w:tcBorders>
            <w:shd w:val="clear" w:color="auto" w:fill="auto"/>
            <w:vAlign w:val="center"/>
          </w:tcPr>
          <w:p w:rsidR="00581684" w:rsidRDefault="008A15CE">
            <w:pPr>
              <w:rPr>
                <w:rFonts w:ascii="仿宋" w:eastAsia="仿宋" w:hAnsi="仿宋" w:cs="仿宋"/>
                <w:sz w:val="24"/>
                <w:szCs w:val="24"/>
              </w:rPr>
            </w:pPr>
            <w:r>
              <w:rPr>
                <w:rFonts w:ascii="仿宋" w:eastAsia="仿宋" w:hAnsi="仿宋" w:cs="仿宋" w:hint="eastAsia"/>
                <w:sz w:val="24"/>
                <w:szCs w:val="24"/>
              </w:rPr>
              <w:t>评审管理</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sz w:val="24"/>
                <w:szCs w:val="24"/>
              </w:rPr>
            </w:pPr>
            <w:r>
              <w:rPr>
                <w:rFonts w:ascii="仿宋" w:eastAsia="仿宋" w:hAnsi="仿宋" w:cs="仿宋" w:hint="eastAsia"/>
                <w:sz w:val="24"/>
                <w:szCs w:val="24"/>
              </w:rPr>
              <w:t>专家管理</w:t>
            </w:r>
          </w:p>
        </w:tc>
        <w:tc>
          <w:tcPr>
            <w:tcW w:w="6103"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sz w:val="24"/>
                <w:szCs w:val="24"/>
              </w:rPr>
            </w:pPr>
            <w:r>
              <w:rPr>
                <w:rFonts w:ascii="仿宋" w:eastAsia="仿宋" w:hAnsi="仿宋" w:cs="仿宋" w:hint="eastAsia"/>
                <w:sz w:val="24"/>
                <w:szCs w:val="24"/>
              </w:rPr>
              <w:t>建立第三方评价专家信息库，抽选专家进行阶段性建设评价。</w:t>
            </w:r>
          </w:p>
        </w:tc>
      </w:tr>
      <w:tr w:rsidR="00581684">
        <w:trPr>
          <w:trHeight w:val="585"/>
          <w:jc w:val="center"/>
        </w:trPr>
        <w:tc>
          <w:tcPr>
            <w:tcW w:w="1231" w:type="dxa"/>
            <w:vMerge/>
            <w:tcBorders>
              <w:left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sz w:val="24"/>
                <w:szCs w:val="24"/>
              </w:rPr>
            </w:pPr>
            <w:r>
              <w:rPr>
                <w:rFonts w:ascii="微软雅黑" w:eastAsia="微软雅黑" w:hAnsi="微软雅黑" w:cs="微软雅黑" w:hint="eastAsia"/>
                <w:b/>
                <w:bCs/>
                <w:color w:val="000000"/>
                <w:sz w:val="24"/>
                <w:szCs w:val="24"/>
              </w:rPr>
              <w:t>※</w:t>
            </w:r>
            <w:r>
              <w:rPr>
                <w:rFonts w:ascii="仿宋" w:eastAsia="仿宋" w:hAnsi="仿宋" w:cs="仿宋" w:hint="eastAsia"/>
                <w:sz w:val="24"/>
                <w:szCs w:val="24"/>
              </w:rPr>
              <w:t>评审管理</w:t>
            </w:r>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sz w:val="24"/>
                <w:szCs w:val="24"/>
              </w:rPr>
            </w:pPr>
            <w:r>
              <w:rPr>
                <w:rFonts w:ascii="仿宋" w:eastAsia="仿宋" w:hAnsi="仿宋" w:cs="仿宋" w:hint="eastAsia"/>
                <w:sz w:val="24"/>
                <w:szCs w:val="24"/>
              </w:rPr>
              <w:t>含校内评定与校外专家评定，通过Web登录系统，对各项目的第三方评审专家进行分别指定。</w:t>
            </w:r>
          </w:p>
        </w:tc>
      </w:tr>
      <w:tr w:rsidR="00581684">
        <w:trPr>
          <w:trHeight w:val="585"/>
          <w:jc w:val="center"/>
        </w:trPr>
        <w:tc>
          <w:tcPr>
            <w:tcW w:w="1231" w:type="dxa"/>
            <w:vMerge/>
            <w:tcBorders>
              <w:left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sz w:val="24"/>
                <w:szCs w:val="24"/>
              </w:rPr>
            </w:pPr>
            <w:r>
              <w:rPr>
                <w:rFonts w:ascii="仿宋" w:eastAsia="仿宋" w:hAnsi="仿宋" w:cs="仿宋" w:hint="eastAsia"/>
                <w:sz w:val="24"/>
                <w:szCs w:val="24"/>
              </w:rPr>
              <w:t>文档管理</w:t>
            </w:r>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sz w:val="24"/>
                <w:szCs w:val="24"/>
              </w:rPr>
            </w:pPr>
            <w:r>
              <w:rPr>
                <w:rFonts w:ascii="仿宋" w:eastAsia="仿宋" w:hAnsi="仿宋" w:cs="仿宋" w:hint="eastAsia"/>
                <w:sz w:val="24"/>
                <w:szCs w:val="24"/>
              </w:rPr>
              <w:t>可直接对已经提交至系统的项目材料进行评审；也可作为独立的评审系统：将参与评审的项目材料整理后进行批量导入。</w:t>
            </w:r>
          </w:p>
        </w:tc>
      </w:tr>
      <w:tr w:rsidR="00581684">
        <w:trPr>
          <w:trHeight w:val="585"/>
          <w:jc w:val="center"/>
        </w:trPr>
        <w:tc>
          <w:tcPr>
            <w:tcW w:w="1231" w:type="dxa"/>
            <w:vMerge/>
            <w:tcBorders>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sz w:val="24"/>
                <w:szCs w:val="24"/>
              </w:rPr>
            </w:pPr>
            <w:r>
              <w:rPr>
                <w:rFonts w:ascii="微软雅黑" w:eastAsia="微软雅黑" w:hAnsi="微软雅黑" w:cs="微软雅黑" w:hint="eastAsia"/>
                <w:b/>
                <w:bCs/>
                <w:color w:val="000000"/>
                <w:sz w:val="24"/>
                <w:szCs w:val="24"/>
              </w:rPr>
              <w:t>※</w:t>
            </w:r>
            <w:r>
              <w:rPr>
                <w:rFonts w:ascii="仿宋" w:eastAsia="仿宋" w:hAnsi="仿宋" w:cs="仿宋" w:hint="eastAsia"/>
                <w:sz w:val="24"/>
                <w:szCs w:val="24"/>
              </w:rPr>
              <w:t>结果管理</w:t>
            </w:r>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rFonts w:ascii="仿宋" w:eastAsia="仿宋" w:hAnsi="仿宋" w:cs="仿宋"/>
                <w:sz w:val="24"/>
                <w:szCs w:val="24"/>
              </w:rPr>
            </w:pPr>
            <w:r>
              <w:rPr>
                <w:rFonts w:ascii="仿宋" w:eastAsia="仿宋" w:hAnsi="仿宋" w:cs="仿宋" w:hint="eastAsia"/>
                <w:sz w:val="24"/>
                <w:szCs w:val="24"/>
              </w:rPr>
              <w:t>支持项目评定完成后，跟据校内评定与校外专家评定生成对应的评定报告。</w:t>
            </w:r>
          </w:p>
        </w:tc>
      </w:tr>
      <w:tr w:rsidR="00581684">
        <w:trPr>
          <w:trHeight w:val="1395"/>
          <w:jc w:val="center"/>
        </w:trPr>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8A15CE">
            <w:pPr>
              <w:rPr>
                <w:rFonts w:ascii="仿宋" w:eastAsia="仿宋" w:hAnsi="仿宋" w:cs="仿宋"/>
                <w:bCs/>
                <w:kern w:val="0"/>
                <w:sz w:val="24"/>
                <w:szCs w:val="24"/>
              </w:rPr>
            </w:pPr>
            <w:bookmarkStart w:id="141" w:name="_Toc86673020"/>
            <w:r>
              <w:rPr>
                <w:rFonts w:ascii="微软雅黑" w:eastAsia="微软雅黑" w:hAnsi="微软雅黑" w:cs="微软雅黑" w:hint="eastAsia"/>
                <w:b/>
                <w:bCs/>
                <w:color w:val="000000"/>
                <w:sz w:val="24"/>
                <w:szCs w:val="24"/>
              </w:rPr>
              <w:t>※</w:t>
            </w:r>
            <w:r>
              <w:rPr>
                <w:rFonts w:ascii="仿宋" w:eastAsia="仿宋" w:hAnsi="仿宋" w:cs="仿宋" w:hint="eastAsia"/>
                <w:bCs/>
                <w:sz w:val="24"/>
                <w:szCs w:val="24"/>
              </w:rPr>
              <w:t>文档库</w:t>
            </w:r>
            <w:bookmarkEnd w:id="141"/>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81684" w:rsidRDefault="00581684">
            <w:pPr>
              <w:rPr>
                <w:rFonts w:ascii="仿宋" w:eastAsia="仿宋" w:hAnsi="仿宋" w:cs="仿宋"/>
                <w:bCs/>
                <w:kern w:val="0"/>
                <w:sz w:val="24"/>
                <w:szCs w:val="24"/>
              </w:rPr>
            </w:pPr>
          </w:p>
        </w:tc>
        <w:tc>
          <w:tcPr>
            <w:tcW w:w="6103" w:type="dxa"/>
            <w:tcBorders>
              <w:top w:val="single" w:sz="4" w:space="0" w:color="auto"/>
              <w:left w:val="single" w:sz="4" w:space="0" w:color="auto"/>
              <w:bottom w:val="single" w:sz="4" w:space="0" w:color="auto"/>
              <w:right w:val="single" w:sz="4" w:space="0" w:color="auto"/>
            </w:tcBorders>
            <w:shd w:val="clear" w:color="auto" w:fill="auto"/>
          </w:tcPr>
          <w:p w:rsidR="00581684" w:rsidRDefault="008A15CE">
            <w:pPr>
              <w:rPr>
                <w:sz w:val="24"/>
                <w:szCs w:val="24"/>
              </w:rPr>
            </w:pPr>
            <w:bookmarkStart w:id="142" w:name="_Toc86673021"/>
            <w:r>
              <w:rPr>
                <w:rFonts w:ascii="仿宋" w:eastAsia="仿宋" w:hAnsi="仿宋" w:cs="仿宋" w:hint="eastAsia"/>
                <w:bCs/>
                <w:sz w:val="24"/>
                <w:szCs w:val="24"/>
              </w:rPr>
              <w:t>同一文档关联多个任务；文档库支持便捷有效的查询功能,支持根据任务书分年度建设目标，按各级项目分年度建设内容查看过程建设材料，形成项目建设资料文档库；能实现单个文档和多个文档打包下载，支持按照项目或任务层级自动归属对应的文档。</w:t>
            </w:r>
            <w:bookmarkEnd w:id="142"/>
          </w:p>
        </w:tc>
      </w:tr>
    </w:tbl>
    <w:p w:rsidR="00581684" w:rsidRDefault="008A15CE">
      <w:pPr>
        <w:keepNext/>
        <w:keepLines/>
        <w:spacing w:line="500" w:lineRule="exact"/>
        <w:jc w:val="center"/>
        <w:outlineLvl w:val="0"/>
        <w:rPr>
          <w:rFonts w:ascii="仿宋" w:eastAsia="仿宋" w:hAnsi="仿宋" w:cs="仿宋"/>
          <w:b/>
          <w:bCs/>
          <w:sz w:val="36"/>
          <w:szCs w:val="30"/>
        </w:rPr>
      </w:pPr>
      <w:bookmarkStart w:id="143" w:name="_Toc86778434"/>
      <w:r>
        <w:rPr>
          <w:rFonts w:ascii="仿宋" w:eastAsia="仿宋" w:hAnsi="仿宋" w:cs="仿宋"/>
          <w:b/>
          <w:bCs/>
          <w:sz w:val="36"/>
          <w:szCs w:val="30"/>
        </w:rPr>
        <w:br w:type="page"/>
      </w:r>
    </w:p>
    <w:p w:rsidR="00581684" w:rsidRDefault="008A15CE">
      <w:pPr>
        <w:keepNext/>
        <w:keepLines/>
        <w:spacing w:line="500" w:lineRule="exact"/>
        <w:jc w:val="center"/>
        <w:outlineLvl w:val="0"/>
        <w:rPr>
          <w:rFonts w:ascii="仿宋" w:eastAsia="仿宋" w:hAnsi="仿宋" w:cs="仿宋"/>
          <w:bCs/>
          <w:sz w:val="24"/>
          <w:szCs w:val="24"/>
        </w:rPr>
      </w:pPr>
      <w:r>
        <w:rPr>
          <w:rFonts w:ascii="仿宋" w:eastAsia="仿宋" w:hAnsi="仿宋" w:cs="仿宋" w:hint="eastAsia"/>
          <w:b/>
          <w:bCs/>
          <w:sz w:val="36"/>
          <w:szCs w:val="30"/>
        </w:rPr>
        <w:t>第四篇  采购商务需求</w:t>
      </w:r>
      <w:bookmarkEnd w:id="143"/>
    </w:p>
    <w:p w:rsidR="00581684" w:rsidRDefault="008A15CE">
      <w:pPr>
        <w:pStyle w:val="3"/>
        <w:spacing w:before="160" w:after="160" w:line="400" w:lineRule="exact"/>
        <w:rPr>
          <w:rFonts w:ascii="仿宋" w:eastAsia="仿宋" w:hAnsi="仿宋" w:cs="仿宋"/>
          <w:sz w:val="24"/>
          <w:szCs w:val="24"/>
        </w:rPr>
      </w:pPr>
      <w:bookmarkStart w:id="144" w:name="_Toc86778435"/>
      <w:r>
        <w:rPr>
          <w:rFonts w:ascii="仿宋" w:eastAsia="仿宋" w:hAnsi="仿宋" w:cs="仿宋" w:hint="eastAsia"/>
          <w:sz w:val="24"/>
          <w:szCs w:val="24"/>
        </w:rPr>
        <w:t>一、实施（交货）时间、地点及验收方式</w:t>
      </w:r>
      <w:bookmarkEnd w:id="144"/>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（一）交货期（或为：实施时间）</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成交供应商应在采购合同签订后</w:t>
      </w:r>
      <w:r>
        <w:rPr>
          <w:rFonts w:ascii="仿宋" w:eastAsia="仿宋" w:hAnsi="仿宋" w:cs="仿宋" w:hint="eastAsia"/>
          <w:bCs/>
          <w:sz w:val="24"/>
          <w:szCs w:val="24"/>
        </w:rPr>
        <w:t>2</w:t>
      </w:r>
      <w:r>
        <w:rPr>
          <w:rFonts w:ascii="仿宋" w:eastAsia="仿宋" w:hAnsi="仿宋" w:cs="仿宋"/>
          <w:bCs/>
          <w:sz w:val="24"/>
          <w:szCs w:val="24"/>
        </w:rPr>
        <w:t>0个日历日内</w:t>
      </w:r>
      <w:r>
        <w:rPr>
          <w:rFonts w:ascii="仿宋" w:eastAsia="仿宋" w:hAnsi="仿宋" w:cs="仿宋" w:hint="eastAsia"/>
          <w:bCs/>
          <w:sz w:val="24"/>
          <w:szCs w:val="24"/>
        </w:rPr>
        <w:t>完成所有工作</w:t>
      </w:r>
      <w:r>
        <w:rPr>
          <w:rFonts w:ascii="仿宋" w:eastAsia="仿宋" w:hAnsi="仿宋" w:cs="仿宋"/>
          <w:bCs/>
          <w:sz w:val="24"/>
          <w:szCs w:val="24"/>
        </w:rPr>
        <w:t>。</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（二）交货地点（或为：实施地点）</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采购人指定地点</w:t>
      </w:r>
      <w:r>
        <w:rPr>
          <w:rFonts w:ascii="仿宋" w:eastAsia="仿宋" w:hAnsi="仿宋" w:cs="仿宋"/>
          <w:bCs/>
          <w:sz w:val="24"/>
          <w:szCs w:val="24"/>
        </w:rPr>
        <w:t>。</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（三）验收方式</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成交供应商在安装调试培训完毕后，由采购人组织相关部门评审验收。</w:t>
      </w:r>
    </w:p>
    <w:p w:rsidR="00581684" w:rsidRDefault="008A15CE">
      <w:pPr>
        <w:pStyle w:val="3"/>
        <w:spacing w:before="160" w:after="160" w:line="400" w:lineRule="exact"/>
        <w:rPr>
          <w:rFonts w:ascii="仿宋" w:eastAsia="仿宋" w:hAnsi="仿宋" w:cs="仿宋"/>
          <w:b w:val="0"/>
          <w:sz w:val="24"/>
          <w:szCs w:val="24"/>
        </w:rPr>
      </w:pPr>
      <w:bookmarkStart w:id="145" w:name="_Toc86778436"/>
      <w:r>
        <w:rPr>
          <w:rFonts w:ascii="仿宋" w:eastAsia="仿宋" w:hAnsi="仿宋" w:cs="仿宋" w:hint="eastAsia"/>
          <w:sz w:val="24"/>
          <w:szCs w:val="24"/>
        </w:rPr>
        <w:t>二、报价要求</w:t>
      </w:r>
      <w:bookmarkEnd w:id="145"/>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费用包含完成本项目所需的服务费、人工费及提供服务所需的设备或货物购买（制造）费、辅材费、运输费、装卸费、安装调试费、培训费及各种应纳的税费等。由于供应商漏报、少报等原因，采购人不作任何补偿。</w:t>
      </w:r>
    </w:p>
    <w:p w:rsidR="00581684" w:rsidRDefault="008A15CE">
      <w:pPr>
        <w:pStyle w:val="3"/>
        <w:spacing w:before="160" w:after="160" w:line="400" w:lineRule="exact"/>
        <w:rPr>
          <w:rFonts w:ascii="仿宋" w:eastAsia="仿宋" w:hAnsi="仿宋" w:cs="仿宋"/>
          <w:sz w:val="24"/>
          <w:szCs w:val="24"/>
        </w:rPr>
      </w:pPr>
      <w:bookmarkStart w:id="146" w:name="_Toc86778437"/>
      <w:r>
        <w:rPr>
          <w:rFonts w:ascii="仿宋" w:eastAsia="仿宋" w:hAnsi="仿宋" w:cs="仿宋" w:hint="eastAsia"/>
          <w:sz w:val="24"/>
          <w:szCs w:val="24"/>
        </w:rPr>
        <w:t>三、服务质量要求</w:t>
      </w:r>
      <w:bookmarkEnd w:id="146"/>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※（一）质保期：自验收合格之日起，其投标产品质量保证期</w:t>
      </w:r>
      <w:r>
        <w:rPr>
          <w:rFonts w:ascii="仿宋" w:eastAsia="仿宋" w:hAnsi="仿宋" w:cs="仿宋" w:hint="eastAsia"/>
          <w:bCs/>
          <w:sz w:val="24"/>
          <w:szCs w:val="24"/>
        </w:rPr>
        <w:t>需≥</w:t>
      </w:r>
      <w:r>
        <w:rPr>
          <w:rFonts w:ascii="仿宋" w:eastAsia="仿宋" w:hAnsi="仿宋" w:cs="仿宋"/>
          <w:bCs/>
          <w:sz w:val="24"/>
          <w:szCs w:val="24"/>
        </w:rPr>
        <w:t>3年。</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（二）售后服务内容</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1.投标人在质量保证期内应当为采购人提供以下技术支持和服务：</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（1）</w:t>
      </w:r>
      <w:r>
        <w:rPr>
          <w:rFonts w:ascii="仿宋" w:eastAsia="仿宋" w:hAnsi="仿宋" w:cs="仿宋"/>
          <w:bCs/>
          <w:sz w:val="24"/>
          <w:szCs w:val="24"/>
        </w:rPr>
        <w:t>电话咨询</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投标人应当为采购人提供技术援助电话，解答采购人在使用中遇到的问题，及时为采购人提出解决问题的建议。</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bCs/>
          <w:sz w:val="24"/>
          <w:szCs w:val="24"/>
        </w:rPr>
        <w:t>现场响应</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采购人遇到使用及技术问题，电话咨询不能解决的，投标人应在24小时内到达现场进行处理，确保产品正常工作。</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（3）</w:t>
      </w:r>
      <w:r>
        <w:rPr>
          <w:rFonts w:ascii="仿宋" w:eastAsia="仿宋" w:hAnsi="仿宋" w:cs="仿宋"/>
          <w:bCs/>
          <w:sz w:val="24"/>
          <w:szCs w:val="24"/>
        </w:rPr>
        <w:t>技术升级</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在质保期内，如果投标人</w:t>
      </w:r>
      <w:r>
        <w:rPr>
          <w:rFonts w:ascii="仿宋" w:eastAsia="仿宋" w:hAnsi="仿宋" w:cs="仿宋" w:hint="eastAsia"/>
          <w:bCs/>
          <w:sz w:val="24"/>
          <w:szCs w:val="24"/>
        </w:rPr>
        <w:t>所投</w:t>
      </w:r>
      <w:r>
        <w:rPr>
          <w:rFonts w:ascii="仿宋" w:eastAsia="仿宋" w:hAnsi="仿宋" w:cs="仿宋"/>
          <w:bCs/>
          <w:sz w:val="24"/>
          <w:szCs w:val="24"/>
        </w:rPr>
        <w:t>产品</w:t>
      </w:r>
      <w:r>
        <w:rPr>
          <w:rFonts w:ascii="仿宋" w:eastAsia="仿宋" w:hAnsi="仿宋" w:cs="仿宋" w:hint="eastAsia"/>
          <w:bCs/>
          <w:sz w:val="24"/>
          <w:szCs w:val="24"/>
        </w:rPr>
        <w:t>进行</w:t>
      </w:r>
      <w:r>
        <w:rPr>
          <w:rFonts w:ascii="仿宋" w:eastAsia="仿宋" w:hAnsi="仿宋" w:cs="仿宋"/>
          <w:bCs/>
          <w:sz w:val="24"/>
          <w:szCs w:val="24"/>
        </w:rPr>
        <w:t>技术升级，投标人应及时通知采购人，如采购人有相应要求，投标人应对采购人购买的产品进行升级服务。</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2.质保期外服务要求</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（1）</w:t>
      </w:r>
      <w:r>
        <w:rPr>
          <w:rFonts w:ascii="仿宋" w:eastAsia="仿宋" w:hAnsi="仿宋" w:cs="仿宋"/>
          <w:bCs/>
          <w:sz w:val="24"/>
          <w:szCs w:val="24"/>
        </w:rPr>
        <w:t>质量保证期过后，投标人应同样提供免费电话咨询服务，并应承诺提供产品上门维护服务。</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bCs/>
          <w:sz w:val="24"/>
          <w:szCs w:val="24"/>
        </w:rPr>
        <w:t>质量保证期过后，采购人需要继续由原投标人提供售后服务的，该投标人应以优惠价格提供售后服务。</w:t>
      </w:r>
    </w:p>
    <w:p w:rsidR="00581684" w:rsidRDefault="008A15CE">
      <w:pPr>
        <w:pStyle w:val="3"/>
        <w:spacing w:before="160" w:after="160" w:line="400" w:lineRule="exact"/>
        <w:rPr>
          <w:rFonts w:ascii="仿宋" w:eastAsia="仿宋" w:hAnsi="仿宋" w:cs="仿宋"/>
          <w:sz w:val="24"/>
          <w:szCs w:val="24"/>
        </w:rPr>
      </w:pPr>
      <w:bookmarkStart w:id="147" w:name="_Toc86778438"/>
      <w:r>
        <w:rPr>
          <w:rFonts w:ascii="仿宋" w:eastAsia="仿宋" w:hAnsi="仿宋" w:cs="仿宋" w:hint="eastAsia"/>
          <w:sz w:val="24"/>
          <w:szCs w:val="24"/>
        </w:rPr>
        <w:t>四、付款方式</w:t>
      </w:r>
      <w:bookmarkEnd w:id="147"/>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（一）</w:t>
      </w:r>
      <w:bookmarkStart w:id="148" w:name="OLE_LINK3"/>
      <w:bookmarkEnd w:id="148"/>
      <w:r>
        <w:rPr>
          <w:rFonts w:ascii="仿宋" w:eastAsia="仿宋" w:hAnsi="仿宋" w:cs="仿宋"/>
          <w:bCs/>
          <w:sz w:val="24"/>
          <w:szCs w:val="24"/>
        </w:rPr>
        <w:t>合同签订时中标人向采购人缴纳合同金额5%的</w:t>
      </w:r>
      <w:r>
        <w:rPr>
          <w:rFonts w:ascii="仿宋" w:eastAsia="仿宋" w:hAnsi="仿宋" w:cs="仿宋" w:hint="eastAsia"/>
          <w:bCs/>
          <w:sz w:val="24"/>
          <w:szCs w:val="24"/>
        </w:rPr>
        <w:t>质量</w:t>
      </w:r>
      <w:r>
        <w:rPr>
          <w:rFonts w:ascii="仿宋" w:eastAsia="仿宋" w:hAnsi="仿宋" w:cs="仿宋"/>
          <w:bCs/>
          <w:sz w:val="24"/>
          <w:szCs w:val="24"/>
        </w:rPr>
        <w:t>保证金；</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（二）中标人按采购合同交货并安装调试完成，经验收合格后采购人出具项目验收报告；</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（三）中标人向采购人开具发票，采购人以转账方式向中标人支付合同全款；</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（四）</w:t>
      </w:r>
      <w:r>
        <w:rPr>
          <w:rFonts w:ascii="仿宋" w:eastAsia="仿宋" w:hAnsi="仿宋" w:cs="仿宋" w:hint="eastAsia"/>
          <w:bCs/>
          <w:sz w:val="24"/>
          <w:szCs w:val="24"/>
        </w:rPr>
        <w:t>质量</w:t>
      </w:r>
      <w:r>
        <w:rPr>
          <w:rFonts w:ascii="仿宋" w:eastAsia="仿宋" w:hAnsi="仿宋" w:cs="仿宋"/>
          <w:bCs/>
          <w:sz w:val="24"/>
          <w:szCs w:val="24"/>
        </w:rPr>
        <w:t>保证金无息退还时间</w:t>
      </w:r>
      <w:r>
        <w:rPr>
          <w:rFonts w:ascii="仿宋" w:eastAsia="仿宋" w:hAnsi="仿宋" w:cs="仿宋" w:hint="eastAsia"/>
          <w:bCs/>
          <w:sz w:val="24"/>
          <w:szCs w:val="24"/>
        </w:rPr>
        <w:t>：免费质保期满后，如无质量问题，或质量问题已解决，采购人向中标单位无息退还履约保证金；如有质量问题，在赔偿采购人的损失后无息退还给中标单位。</w:t>
      </w:r>
    </w:p>
    <w:p w:rsidR="00581684" w:rsidRDefault="008A15CE">
      <w:pPr>
        <w:pStyle w:val="3"/>
        <w:spacing w:before="160" w:after="160" w:line="400" w:lineRule="exact"/>
        <w:rPr>
          <w:rFonts w:ascii="仿宋" w:eastAsia="仿宋" w:hAnsi="仿宋" w:cs="仿宋"/>
          <w:sz w:val="24"/>
          <w:szCs w:val="24"/>
        </w:rPr>
      </w:pPr>
      <w:bookmarkStart w:id="149" w:name="_Toc86778439"/>
      <w:r>
        <w:rPr>
          <w:rFonts w:ascii="仿宋" w:eastAsia="仿宋" w:hAnsi="仿宋" w:cs="仿宋" w:hint="eastAsia"/>
          <w:sz w:val="24"/>
          <w:szCs w:val="24"/>
        </w:rPr>
        <w:t>五、知识产权</w:t>
      </w:r>
      <w:bookmarkEnd w:id="149"/>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581684" w:rsidRDefault="008A15CE">
      <w:pPr>
        <w:pStyle w:val="3"/>
        <w:spacing w:before="160" w:after="160" w:line="400" w:lineRule="exact"/>
        <w:rPr>
          <w:rFonts w:ascii="仿宋" w:eastAsia="仿宋" w:hAnsi="仿宋" w:cs="仿宋"/>
          <w:sz w:val="24"/>
          <w:szCs w:val="24"/>
        </w:rPr>
      </w:pPr>
      <w:bookmarkStart w:id="150" w:name="_Toc86778440"/>
      <w:r>
        <w:rPr>
          <w:rFonts w:ascii="仿宋" w:eastAsia="仿宋" w:hAnsi="仿宋" w:cs="仿宋" w:hint="eastAsia"/>
          <w:sz w:val="24"/>
          <w:szCs w:val="24"/>
        </w:rPr>
        <w:t>六、培训</w:t>
      </w:r>
      <w:bookmarkEnd w:id="150"/>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投标人对其提供产品的使用和操作应尽培训义务。投标人应提供对采购人的基本免费培训，使采购人使用人员能够正常操作。</w:t>
      </w:r>
    </w:p>
    <w:p w:rsidR="00581684" w:rsidRDefault="008A15CE">
      <w:pPr>
        <w:pStyle w:val="3"/>
        <w:spacing w:before="160" w:after="160" w:line="400" w:lineRule="exact"/>
        <w:rPr>
          <w:rFonts w:ascii="仿宋" w:eastAsia="仿宋" w:hAnsi="仿宋" w:cs="仿宋"/>
          <w:sz w:val="24"/>
          <w:szCs w:val="24"/>
        </w:rPr>
      </w:pPr>
      <w:bookmarkStart w:id="151" w:name="_Toc86778441"/>
      <w:r>
        <w:rPr>
          <w:rFonts w:ascii="仿宋" w:eastAsia="仿宋" w:hAnsi="仿宋" w:cs="仿宋"/>
          <w:sz w:val="24"/>
          <w:szCs w:val="24"/>
        </w:rPr>
        <w:t>七、包装要求</w:t>
      </w:r>
      <w:bookmarkEnd w:id="151"/>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1.</w:t>
      </w:r>
      <w:r>
        <w:rPr>
          <w:rFonts w:ascii="仿宋" w:eastAsia="仿宋" w:hAnsi="仿宋" w:cs="仿宋" w:hint="eastAsia"/>
          <w:bCs/>
          <w:sz w:val="24"/>
          <w:szCs w:val="24"/>
        </w:rPr>
        <w:t>所有投标资料必须全部密封完整，一式三份（一正二副）；</w:t>
      </w:r>
    </w:p>
    <w:p w:rsidR="00581684" w:rsidRDefault="008A15CE">
      <w:pPr>
        <w:spacing w:line="400" w:lineRule="exact"/>
        <w:ind w:firstLineChars="200" w:firstLine="480"/>
        <w:rPr>
          <w:rFonts w:ascii="仿宋" w:eastAsia="仿宋" w:hAnsi="仿宋" w:cs="仿宋"/>
          <w:bCs/>
          <w:sz w:val="24"/>
          <w:szCs w:val="24"/>
        </w:rPr>
      </w:pPr>
      <w:r>
        <w:rPr>
          <w:rFonts w:ascii="仿宋" w:eastAsia="仿宋" w:hAnsi="仿宋" w:cs="仿宋"/>
          <w:bCs/>
          <w:sz w:val="24"/>
          <w:szCs w:val="24"/>
        </w:rPr>
        <w:t>2.</w:t>
      </w:r>
      <w:r>
        <w:rPr>
          <w:rFonts w:ascii="仿宋" w:eastAsia="仿宋" w:hAnsi="仿宋" w:cs="仿宋" w:hint="eastAsia"/>
          <w:bCs/>
          <w:sz w:val="24"/>
          <w:szCs w:val="24"/>
        </w:rPr>
        <w:t>第五篇 一、磋商程序及方法 （二）资格性审查中所需资格性检查资料应于其他材料分开装订）</w:t>
      </w:r>
    </w:p>
    <w:p w:rsidR="00581684" w:rsidRDefault="008A15CE">
      <w:pPr>
        <w:pStyle w:val="3"/>
        <w:spacing w:before="160" w:after="160" w:line="400" w:lineRule="exact"/>
        <w:rPr>
          <w:rFonts w:ascii="仿宋" w:eastAsia="仿宋" w:hAnsi="仿宋" w:cs="仿宋"/>
          <w:sz w:val="24"/>
          <w:szCs w:val="24"/>
        </w:rPr>
      </w:pPr>
      <w:bookmarkStart w:id="152" w:name="_Toc267320054"/>
      <w:bookmarkStart w:id="153" w:name="_Toc75793516"/>
      <w:bookmarkStart w:id="154" w:name="_Toc86778442"/>
      <w:bookmarkEnd w:id="152"/>
      <w:r>
        <w:rPr>
          <w:rFonts w:ascii="仿宋" w:eastAsia="仿宋" w:hAnsi="仿宋" w:cs="仿宋"/>
          <w:sz w:val="24"/>
          <w:szCs w:val="24"/>
        </w:rPr>
        <w:t>八、</w:t>
      </w:r>
      <w:bookmarkEnd w:id="153"/>
      <w:r>
        <w:rPr>
          <w:rFonts w:ascii="仿宋" w:eastAsia="仿宋" w:hAnsi="仿宋" w:cs="仿宋" w:hint="eastAsia"/>
          <w:sz w:val="24"/>
          <w:szCs w:val="24"/>
        </w:rPr>
        <w:t>其他</w:t>
      </w:r>
      <w:bookmarkEnd w:id="154"/>
    </w:p>
    <w:p w:rsidR="00581684" w:rsidRDefault="008A15CE">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581684" w:rsidRDefault="008A15CE">
      <w:pPr>
        <w:pStyle w:val="2"/>
        <w:ind w:leftChars="0" w:left="0" w:firstLine="480"/>
        <w:rPr>
          <w:rFonts w:ascii="仿宋_GB2312" w:eastAsia="仿宋_GB2312"/>
          <w:sz w:val="24"/>
          <w:szCs w:val="24"/>
        </w:rPr>
      </w:pPr>
      <w:r>
        <w:rPr>
          <w:rFonts w:ascii="仿宋" w:eastAsia="仿宋" w:hAnsi="仿宋" w:cs="仿宋" w:hint="eastAsia"/>
          <w:bCs/>
          <w:sz w:val="24"/>
          <w:szCs w:val="24"/>
        </w:rPr>
        <w:t>（二）其他未尽事宜由供需双方在采购合同中详细约定。</w:t>
      </w:r>
    </w:p>
    <w:p w:rsidR="00581684" w:rsidRDefault="008A15CE">
      <w:pPr>
        <w:widowControl/>
        <w:jc w:val="left"/>
        <w:rPr>
          <w:rFonts w:ascii="仿宋" w:eastAsia="仿宋" w:hAnsi="仿宋" w:cs="仿宋"/>
          <w:b/>
          <w:bCs/>
          <w:sz w:val="36"/>
          <w:szCs w:val="30"/>
        </w:rPr>
      </w:pPr>
      <w:r>
        <w:rPr>
          <w:rFonts w:ascii="仿宋" w:eastAsia="仿宋" w:hAnsi="仿宋" w:cs="仿宋"/>
          <w:b/>
          <w:bCs/>
          <w:sz w:val="36"/>
          <w:szCs w:val="30"/>
        </w:rPr>
        <w:br w:type="page"/>
      </w:r>
    </w:p>
    <w:p w:rsidR="00581684" w:rsidRDefault="008A15CE">
      <w:pPr>
        <w:spacing w:line="360" w:lineRule="auto"/>
        <w:outlineLvl w:val="0"/>
        <w:rPr>
          <w:rFonts w:ascii="仿宋" w:eastAsia="仿宋" w:hAnsi="仿宋" w:cs="仿宋"/>
          <w:b/>
          <w:bCs/>
          <w:sz w:val="36"/>
          <w:szCs w:val="30"/>
        </w:rPr>
      </w:pPr>
      <w:bookmarkStart w:id="155" w:name="_Toc86778443"/>
      <w:r>
        <w:rPr>
          <w:rFonts w:ascii="仿宋" w:eastAsia="仿宋" w:hAnsi="仿宋" w:cs="仿宋" w:hint="eastAsia"/>
          <w:b/>
          <w:bCs/>
          <w:sz w:val="36"/>
          <w:szCs w:val="30"/>
        </w:rPr>
        <w:t>第五篇  磋商程序及方法、评审标准、无效响应和采购终止</w:t>
      </w:r>
      <w:bookmarkEnd w:id="155"/>
    </w:p>
    <w:p w:rsidR="00581684" w:rsidRDefault="008A15CE">
      <w:pPr>
        <w:spacing w:line="400" w:lineRule="exact"/>
        <w:outlineLvl w:val="1"/>
        <w:rPr>
          <w:rFonts w:ascii="仿宋" w:eastAsia="仿宋" w:hAnsi="仿宋" w:cs="仿宋"/>
          <w:b/>
          <w:bCs/>
          <w:sz w:val="24"/>
          <w:szCs w:val="24"/>
        </w:rPr>
      </w:pPr>
      <w:bookmarkStart w:id="156" w:name="_Toc86778444"/>
      <w:r>
        <w:rPr>
          <w:rFonts w:ascii="仿宋" w:eastAsia="仿宋" w:hAnsi="仿宋" w:cs="仿宋" w:hint="eastAsia"/>
          <w:b/>
          <w:bCs/>
          <w:sz w:val="24"/>
          <w:szCs w:val="24"/>
        </w:rPr>
        <w:t>一、磋商程序及方法</w:t>
      </w:r>
      <w:bookmarkEnd w:id="156"/>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581684" w:rsidRDefault="008A15CE">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1005"/>
        <w:gridCol w:w="1872"/>
        <w:gridCol w:w="6054"/>
      </w:tblGrid>
      <w:tr w:rsidR="00581684">
        <w:trPr>
          <w:trHeight w:val="481"/>
        </w:trPr>
        <w:tc>
          <w:tcPr>
            <w:tcW w:w="480" w:type="dxa"/>
            <w:vAlign w:val="center"/>
          </w:tcPr>
          <w:p w:rsidR="00581684" w:rsidRDefault="008A15CE">
            <w:pPr>
              <w:rPr>
                <w:rFonts w:ascii="仿宋" w:eastAsia="仿宋" w:hAnsi="仿宋"/>
                <w:sz w:val="24"/>
                <w:szCs w:val="24"/>
              </w:rPr>
            </w:pPr>
            <w:r>
              <w:rPr>
                <w:rFonts w:ascii="仿宋" w:eastAsia="仿宋" w:hAnsi="仿宋" w:hint="eastAsia"/>
                <w:sz w:val="24"/>
                <w:szCs w:val="24"/>
              </w:rPr>
              <w:t>序号</w:t>
            </w:r>
          </w:p>
        </w:tc>
        <w:tc>
          <w:tcPr>
            <w:tcW w:w="2877" w:type="dxa"/>
            <w:gridSpan w:val="2"/>
            <w:vAlign w:val="center"/>
          </w:tcPr>
          <w:p w:rsidR="00581684" w:rsidRDefault="008A15CE">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6054" w:type="dxa"/>
            <w:vAlign w:val="center"/>
          </w:tcPr>
          <w:p w:rsidR="00581684" w:rsidRDefault="008A15CE">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581684">
        <w:trPr>
          <w:cantSplit/>
          <w:trHeight w:val="1236"/>
        </w:trPr>
        <w:tc>
          <w:tcPr>
            <w:tcW w:w="480" w:type="dxa"/>
            <w:vAlign w:val="center"/>
          </w:tcPr>
          <w:p w:rsidR="00581684" w:rsidRDefault="008A15CE">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581684" w:rsidRDefault="008A15CE">
            <w:pPr>
              <w:snapToGrid w:val="0"/>
              <w:spacing w:line="400" w:lineRule="exact"/>
              <w:rPr>
                <w:rFonts w:ascii="仿宋" w:eastAsia="仿宋" w:hAnsi="仿宋" w:cs="宋体"/>
                <w:sz w:val="21"/>
                <w:szCs w:val="21"/>
              </w:rPr>
            </w:pPr>
            <w:r>
              <w:rPr>
                <w:rFonts w:ascii="仿宋" w:eastAsia="仿宋" w:hAnsi="仿宋" w:cs="宋体" w:hint="eastAsia"/>
                <w:sz w:val="21"/>
                <w:szCs w:val="21"/>
              </w:rPr>
              <w:t>竞标人应符合的基本资格条件</w:t>
            </w:r>
          </w:p>
        </w:tc>
        <w:tc>
          <w:tcPr>
            <w:tcW w:w="1872" w:type="dxa"/>
            <w:vAlign w:val="center"/>
          </w:tcPr>
          <w:p w:rsidR="00581684" w:rsidRDefault="008A15CE">
            <w:pPr>
              <w:snapToGrid w:val="0"/>
              <w:spacing w:line="300" w:lineRule="exact"/>
              <w:rPr>
                <w:rFonts w:ascii="仿宋" w:hAnsi="仿宋"/>
                <w:sz w:val="21"/>
                <w:szCs w:val="21"/>
              </w:rPr>
            </w:pPr>
            <w:r>
              <w:rPr>
                <w:rFonts w:ascii="仿宋" w:eastAsia="仿宋" w:hAnsi="仿宋" w:cs="宋体" w:hint="eastAsia"/>
                <w:sz w:val="21"/>
                <w:szCs w:val="21"/>
              </w:rPr>
              <w:t>（1）具有独立承担民事责任的能力</w:t>
            </w:r>
          </w:p>
        </w:tc>
        <w:tc>
          <w:tcPr>
            <w:tcW w:w="6054" w:type="dxa"/>
            <w:vAlign w:val="center"/>
          </w:tcPr>
          <w:p w:rsidR="00581684" w:rsidRDefault="008A15CE">
            <w:pPr>
              <w:spacing w:line="300" w:lineRule="exact"/>
              <w:rPr>
                <w:rFonts w:ascii="仿宋" w:eastAsia="仿宋" w:hAnsi="仿宋" w:cs="宋体"/>
                <w:sz w:val="21"/>
                <w:szCs w:val="21"/>
              </w:rPr>
            </w:pPr>
            <w:r>
              <w:rPr>
                <w:rFonts w:ascii="仿宋" w:eastAsia="仿宋" w:hAnsi="仿宋" w:cs="宋体" w:hint="eastAsia"/>
                <w:sz w:val="21"/>
                <w:szCs w:val="21"/>
              </w:rPr>
              <w:t>提供真实有效的营业执照复印件并加盖公章，并且营业执照的经营范围必须是与本次招标项目有关的范围，法定代表人身份证明书以及法定代表人授权委托书。</w:t>
            </w:r>
          </w:p>
          <w:p w:rsidR="00581684" w:rsidRDefault="008A15CE">
            <w:pPr>
              <w:spacing w:line="300" w:lineRule="exact"/>
              <w:rPr>
                <w:rFonts w:ascii="仿宋" w:hAnsi="仿宋"/>
                <w:sz w:val="21"/>
                <w:szCs w:val="21"/>
              </w:rPr>
            </w:pPr>
            <w:r>
              <w:rPr>
                <w:rFonts w:ascii="仿宋" w:eastAsia="仿宋" w:hAnsi="仿宋" w:cs="仿宋" w:hint="eastAsia"/>
                <w:sz w:val="21"/>
                <w:szCs w:val="21"/>
              </w:rPr>
              <w:t>不具有独立法人的分公司、办事处等分支机构不能参加磋商。</w:t>
            </w:r>
          </w:p>
        </w:tc>
      </w:tr>
      <w:tr w:rsidR="00581684">
        <w:trPr>
          <w:cantSplit/>
          <w:trHeight w:val="1549"/>
        </w:trPr>
        <w:tc>
          <w:tcPr>
            <w:tcW w:w="480" w:type="dxa"/>
            <w:vAlign w:val="center"/>
          </w:tcPr>
          <w:p w:rsidR="00581684" w:rsidRDefault="00581684">
            <w:pPr>
              <w:snapToGrid w:val="0"/>
              <w:spacing w:line="240" w:lineRule="exact"/>
              <w:rPr>
                <w:rFonts w:ascii="仿宋" w:eastAsia="仿宋" w:hAnsi="仿宋" w:cs="宋体"/>
                <w:sz w:val="24"/>
                <w:szCs w:val="24"/>
              </w:rPr>
            </w:pPr>
          </w:p>
        </w:tc>
        <w:tc>
          <w:tcPr>
            <w:tcW w:w="1005" w:type="dxa"/>
            <w:vMerge/>
            <w:vAlign w:val="center"/>
          </w:tcPr>
          <w:p w:rsidR="00581684" w:rsidRDefault="00581684">
            <w:pPr>
              <w:snapToGrid w:val="0"/>
              <w:spacing w:line="240" w:lineRule="exact"/>
              <w:rPr>
                <w:rFonts w:ascii="仿宋" w:eastAsia="仿宋" w:hAnsi="仿宋" w:cs="宋体"/>
                <w:sz w:val="21"/>
                <w:szCs w:val="21"/>
              </w:rPr>
            </w:pPr>
          </w:p>
        </w:tc>
        <w:tc>
          <w:tcPr>
            <w:tcW w:w="1872" w:type="dxa"/>
            <w:vAlign w:val="center"/>
          </w:tcPr>
          <w:p w:rsidR="00581684" w:rsidRDefault="008A15CE">
            <w:pPr>
              <w:snapToGrid w:val="0"/>
              <w:spacing w:line="300" w:lineRule="exact"/>
              <w:rPr>
                <w:rFonts w:ascii="仿宋" w:eastAsia="仿宋" w:hAnsi="仿宋" w:cs="宋体"/>
                <w:sz w:val="21"/>
                <w:szCs w:val="21"/>
              </w:rPr>
            </w:pPr>
            <w:r>
              <w:rPr>
                <w:rFonts w:ascii="仿宋" w:eastAsia="仿宋" w:hAnsi="仿宋" w:cs="宋体" w:hint="eastAsia"/>
                <w:sz w:val="21"/>
                <w:szCs w:val="21"/>
              </w:rPr>
              <w:t>（2）具有良好的商业信誉和健全的财务会计制度</w:t>
            </w:r>
          </w:p>
        </w:tc>
        <w:tc>
          <w:tcPr>
            <w:tcW w:w="6054" w:type="dxa"/>
            <w:vAlign w:val="center"/>
          </w:tcPr>
          <w:p w:rsidR="00581684" w:rsidRDefault="008A15CE">
            <w:pPr>
              <w:spacing w:line="300" w:lineRule="exact"/>
              <w:rPr>
                <w:rFonts w:ascii="仿宋" w:eastAsia="仿宋" w:hAnsi="仿宋" w:cs="宋体"/>
                <w:sz w:val="21"/>
                <w:szCs w:val="21"/>
              </w:rPr>
            </w:pPr>
            <w:r>
              <w:rPr>
                <w:rFonts w:ascii="仿宋" w:eastAsia="仿宋" w:hAnsi="仿宋" w:cs="宋体" w:hint="eastAsia"/>
                <w:sz w:val="21"/>
                <w:szCs w:val="21"/>
              </w:rPr>
              <w:t>提供2020年度财务状况报告（表）（表：资产负债表和损益表）复印件。本年度新成立或成立不满一年的组织</w:t>
            </w:r>
            <w:proofErr w:type="gramStart"/>
            <w:r>
              <w:rPr>
                <w:rFonts w:ascii="仿宋" w:eastAsia="仿宋" w:hAnsi="仿宋" w:cs="宋体" w:hint="eastAsia"/>
                <w:sz w:val="21"/>
                <w:szCs w:val="21"/>
              </w:rPr>
              <w:t>提供磋商</w:t>
            </w:r>
            <w:proofErr w:type="gramEnd"/>
            <w:r>
              <w:rPr>
                <w:rFonts w:ascii="仿宋" w:eastAsia="仿宋" w:hAnsi="仿宋" w:cs="宋体" w:hint="eastAsia"/>
                <w:sz w:val="21"/>
                <w:szCs w:val="21"/>
              </w:rPr>
              <w:t>截止时间前一个月的财务报告（表）复印件或可提供银行出具的资信证明复印件。自然人无法提供财务状况报告（表）的，可提供银行出具的资信证明复印件。</w:t>
            </w:r>
          </w:p>
        </w:tc>
      </w:tr>
      <w:tr w:rsidR="00581684">
        <w:trPr>
          <w:cantSplit/>
          <w:trHeight w:val="771"/>
        </w:trPr>
        <w:tc>
          <w:tcPr>
            <w:tcW w:w="480" w:type="dxa"/>
            <w:vAlign w:val="center"/>
          </w:tcPr>
          <w:p w:rsidR="00581684" w:rsidRDefault="00581684">
            <w:pPr>
              <w:snapToGrid w:val="0"/>
              <w:spacing w:line="240" w:lineRule="exact"/>
              <w:rPr>
                <w:rFonts w:ascii="仿宋" w:eastAsia="仿宋" w:hAnsi="仿宋" w:cs="宋体"/>
                <w:sz w:val="24"/>
                <w:szCs w:val="24"/>
              </w:rPr>
            </w:pPr>
          </w:p>
        </w:tc>
        <w:tc>
          <w:tcPr>
            <w:tcW w:w="1005" w:type="dxa"/>
            <w:vMerge/>
            <w:vAlign w:val="center"/>
          </w:tcPr>
          <w:p w:rsidR="00581684" w:rsidRDefault="00581684">
            <w:pPr>
              <w:snapToGrid w:val="0"/>
              <w:spacing w:line="240" w:lineRule="exact"/>
              <w:rPr>
                <w:rFonts w:ascii="仿宋" w:eastAsia="仿宋" w:hAnsi="仿宋" w:cs="宋体"/>
                <w:sz w:val="21"/>
                <w:szCs w:val="21"/>
              </w:rPr>
            </w:pPr>
          </w:p>
        </w:tc>
        <w:tc>
          <w:tcPr>
            <w:tcW w:w="1872" w:type="dxa"/>
            <w:vAlign w:val="center"/>
          </w:tcPr>
          <w:p w:rsidR="00581684" w:rsidRDefault="008A15CE">
            <w:pPr>
              <w:snapToGrid w:val="0"/>
              <w:spacing w:line="300" w:lineRule="exact"/>
              <w:rPr>
                <w:rFonts w:ascii="仿宋" w:eastAsia="仿宋" w:hAnsi="仿宋" w:cs="宋体"/>
                <w:sz w:val="21"/>
                <w:szCs w:val="21"/>
              </w:rPr>
            </w:pPr>
            <w:r>
              <w:rPr>
                <w:rFonts w:ascii="仿宋" w:eastAsia="仿宋" w:hAnsi="仿宋" w:cs="宋体" w:hint="eastAsia"/>
                <w:sz w:val="21"/>
                <w:szCs w:val="21"/>
              </w:rPr>
              <w:t>（3）具有履行合同所必需的设备和专业技术能力</w:t>
            </w:r>
          </w:p>
        </w:tc>
        <w:tc>
          <w:tcPr>
            <w:tcW w:w="6054" w:type="dxa"/>
            <w:vAlign w:val="center"/>
          </w:tcPr>
          <w:p w:rsidR="00581684" w:rsidRDefault="008A15CE">
            <w:pPr>
              <w:spacing w:line="300" w:lineRule="exact"/>
              <w:rPr>
                <w:rFonts w:ascii="仿宋" w:hAnsi="仿宋"/>
                <w:sz w:val="21"/>
                <w:szCs w:val="21"/>
              </w:rPr>
            </w:pPr>
            <w:r>
              <w:rPr>
                <w:rFonts w:ascii="仿宋" w:eastAsia="仿宋" w:hAnsi="仿宋" w:cs="宋体" w:hint="eastAsia"/>
                <w:color w:val="000000"/>
                <w:sz w:val="21"/>
                <w:szCs w:val="21"/>
              </w:rPr>
              <w:t>供应商提供书面声明</w:t>
            </w:r>
          </w:p>
        </w:tc>
      </w:tr>
      <w:tr w:rsidR="00581684">
        <w:trPr>
          <w:cantSplit/>
          <w:trHeight w:val="1465"/>
        </w:trPr>
        <w:tc>
          <w:tcPr>
            <w:tcW w:w="480" w:type="dxa"/>
            <w:vAlign w:val="center"/>
          </w:tcPr>
          <w:p w:rsidR="00581684" w:rsidRDefault="00581684">
            <w:pPr>
              <w:snapToGrid w:val="0"/>
              <w:spacing w:line="240" w:lineRule="exact"/>
              <w:rPr>
                <w:rFonts w:ascii="仿宋" w:eastAsia="仿宋" w:hAnsi="仿宋" w:cs="宋体"/>
                <w:sz w:val="24"/>
                <w:szCs w:val="24"/>
              </w:rPr>
            </w:pPr>
          </w:p>
        </w:tc>
        <w:tc>
          <w:tcPr>
            <w:tcW w:w="1005" w:type="dxa"/>
            <w:vMerge/>
            <w:vAlign w:val="center"/>
          </w:tcPr>
          <w:p w:rsidR="00581684" w:rsidRDefault="00581684">
            <w:pPr>
              <w:snapToGrid w:val="0"/>
              <w:spacing w:line="240" w:lineRule="exact"/>
              <w:rPr>
                <w:rFonts w:ascii="仿宋" w:eastAsia="仿宋" w:hAnsi="仿宋" w:cs="宋体"/>
                <w:sz w:val="21"/>
                <w:szCs w:val="21"/>
              </w:rPr>
            </w:pPr>
          </w:p>
        </w:tc>
        <w:tc>
          <w:tcPr>
            <w:tcW w:w="1872" w:type="dxa"/>
            <w:vAlign w:val="center"/>
          </w:tcPr>
          <w:p w:rsidR="00581684" w:rsidRDefault="008A15CE">
            <w:pPr>
              <w:snapToGrid w:val="0"/>
              <w:spacing w:line="300" w:lineRule="exact"/>
              <w:rPr>
                <w:rFonts w:ascii="仿宋" w:eastAsia="仿宋" w:hAnsi="仿宋" w:cs="宋体"/>
                <w:sz w:val="21"/>
                <w:szCs w:val="21"/>
              </w:rPr>
            </w:pPr>
            <w:r>
              <w:rPr>
                <w:rFonts w:ascii="仿宋" w:eastAsia="仿宋" w:hAnsi="仿宋" w:cs="宋体" w:hint="eastAsia"/>
                <w:sz w:val="21"/>
                <w:szCs w:val="21"/>
              </w:rPr>
              <w:t>（4）有依法缴纳税收和社会保障金的良好记录</w:t>
            </w:r>
          </w:p>
        </w:tc>
        <w:tc>
          <w:tcPr>
            <w:tcW w:w="6054" w:type="dxa"/>
            <w:vAlign w:val="center"/>
          </w:tcPr>
          <w:p w:rsidR="00581684" w:rsidRDefault="008A15CE">
            <w:pPr>
              <w:spacing w:line="300" w:lineRule="exact"/>
              <w:rPr>
                <w:rFonts w:ascii="仿宋" w:eastAsia="仿宋" w:hAnsi="仿宋" w:cs="宋体"/>
                <w:sz w:val="21"/>
                <w:szCs w:val="21"/>
              </w:rPr>
            </w:pPr>
            <w:r>
              <w:rPr>
                <w:rFonts w:ascii="仿宋" w:eastAsia="仿宋" w:hAnsi="仿宋" w:cs="宋体" w:hint="eastAsia"/>
                <w:sz w:val="21"/>
                <w:szCs w:val="21"/>
              </w:rPr>
              <w:t>1.税务登记证（副本）复印件（注</w:t>
            </w:r>
            <w:r w:rsidR="004C18A7">
              <w:rPr>
                <w:rFonts w:ascii="仿宋" w:eastAsia="仿宋" w:hAnsi="仿宋" w:cs="宋体"/>
                <w:sz w:val="21"/>
                <w:szCs w:val="21"/>
              </w:rPr>
              <w:fldChar w:fldCharType="begin"/>
            </w:r>
            <w:r>
              <w:rPr>
                <w:rFonts w:ascii="仿宋" w:eastAsia="仿宋" w:hAnsi="仿宋" w:cs="宋体" w:hint="eastAsia"/>
                <w:sz w:val="21"/>
                <w:szCs w:val="21"/>
              </w:rPr>
              <w:instrText>eq \o\ac(○,1)</w:instrText>
            </w:r>
            <w:r w:rsidR="004C18A7">
              <w:rPr>
                <w:rFonts w:ascii="仿宋" w:eastAsia="仿宋" w:hAnsi="仿宋" w:cs="宋体"/>
                <w:sz w:val="21"/>
                <w:szCs w:val="21"/>
              </w:rPr>
              <w:fldChar w:fldCharType="end"/>
            </w:r>
            <w:r>
              <w:rPr>
                <w:rFonts w:ascii="仿宋" w:eastAsia="仿宋" w:hAnsi="仿宋" w:cs="宋体" w:hint="eastAsia"/>
                <w:sz w:val="21"/>
                <w:szCs w:val="21"/>
              </w:rPr>
              <w:t>）</w:t>
            </w:r>
          </w:p>
          <w:p w:rsidR="00581684" w:rsidRDefault="008A15CE">
            <w:pPr>
              <w:spacing w:line="300" w:lineRule="exact"/>
              <w:rPr>
                <w:rFonts w:ascii="仿宋" w:eastAsia="仿宋" w:hAnsi="仿宋" w:cs="宋体"/>
                <w:sz w:val="21"/>
                <w:szCs w:val="21"/>
              </w:rPr>
            </w:pPr>
            <w:r>
              <w:rPr>
                <w:rFonts w:ascii="仿宋" w:eastAsia="仿宋" w:hAnsi="仿宋" w:cs="宋体" w:hint="eastAsia"/>
                <w:sz w:val="21"/>
                <w:szCs w:val="21"/>
              </w:rPr>
              <w:t>2.2021年3-9月缴纳社会保障金的证明材料复印件（缴纳社会保障金的证明材料指：社会保险登记证（注</w:t>
            </w:r>
            <w:r w:rsidR="004C18A7">
              <w:rPr>
                <w:rFonts w:ascii="仿宋" w:eastAsia="仿宋" w:hAnsi="仿宋" w:cs="宋体"/>
                <w:sz w:val="21"/>
                <w:szCs w:val="21"/>
              </w:rPr>
              <w:fldChar w:fldCharType="begin"/>
            </w:r>
            <w:r>
              <w:rPr>
                <w:rFonts w:ascii="仿宋" w:eastAsia="仿宋" w:hAnsi="仿宋" w:cs="宋体" w:hint="eastAsia"/>
                <w:sz w:val="21"/>
                <w:szCs w:val="21"/>
              </w:rPr>
              <w:instrText>eq \o\ac(○,1)</w:instrText>
            </w:r>
            <w:r w:rsidR="004C18A7">
              <w:rPr>
                <w:rFonts w:ascii="仿宋" w:eastAsia="仿宋" w:hAnsi="仿宋" w:cs="宋体"/>
                <w:sz w:val="21"/>
                <w:szCs w:val="21"/>
              </w:rPr>
              <w:fldChar w:fldCharType="end"/>
            </w:r>
            <w:r>
              <w:rPr>
                <w:rFonts w:ascii="仿宋" w:eastAsia="仿宋" w:hAnsi="仿宋" w:cs="宋体" w:hint="eastAsia"/>
                <w:sz w:val="21"/>
                <w:szCs w:val="21"/>
              </w:rPr>
              <w:t>）或缴纳社会保险的凭据（专用收据或社会保险缴纳清单）。</w:t>
            </w:r>
          </w:p>
          <w:p w:rsidR="00581684" w:rsidRDefault="008A15CE">
            <w:pPr>
              <w:spacing w:line="300" w:lineRule="exact"/>
              <w:rPr>
                <w:rFonts w:ascii="仿宋" w:hAnsi="仿宋"/>
                <w:sz w:val="21"/>
                <w:szCs w:val="21"/>
              </w:rPr>
            </w:pPr>
            <w:r>
              <w:rPr>
                <w:rFonts w:ascii="仿宋" w:eastAsia="仿宋" w:hAnsi="仿宋" w:cs="宋体" w:hint="eastAsia"/>
                <w:sz w:val="21"/>
                <w:szCs w:val="21"/>
              </w:rPr>
              <w:t>3.依法免税或不需要缴纳社会保障资金的供应商，应提供相应文件证明其依法免税或不需要缴纳社会保障资金</w:t>
            </w:r>
            <w:r>
              <w:rPr>
                <w:rFonts w:ascii="仿宋" w:eastAsia="仿宋" w:hAnsi="仿宋" w:cs="宋体"/>
                <w:sz w:val="21"/>
                <w:szCs w:val="21"/>
              </w:rPr>
              <w:t>）</w:t>
            </w:r>
            <w:r>
              <w:rPr>
                <w:rFonts w:ascii="仿宋" w:eastAsia="仿宋" w:hAnsi="仿宋" w:cs="宋体" w:hint="eastAsia"/>
                <w:sz w:val="21"/>
                <w:szCs w:val="21"/>
              </w:rPr>
              <w:t>。</w:t>
            </w:r>
          </w:p>
        </w:tc>
      </w:tr>
      <w:tr w:rsidR="00581684">
        <w:trPr>
          <w:cantSplit/>
          <w:trHeight w:val="925"/>
        </w:trPr>
        <w:tc>
          <w:tcPr>
            <w:tcW w:w="480" w:type="dxa"/>
            <w:vAlign w:val="center"/>
          </w:tcPr>
          <w:p w:rsidR="00581684" w:rsidRDefault="00581684">
            <w:pPr>
              <w:snapToGrid w:val="0"/>
              <w:spacing w:line="240" w:lineRule="exact"/>
              <w:rPr>
                <w:rFonts w:ascii="仿宋" w:eastAsia="仿宋" w:hAnsi="仿宋" w:cs="宋体"/>
                <w:sz w:val="24"/>
                <w:szCs w:val="24"/>
              </w:rPr>
            </w:pPr>
          </w:p>
        </w:tc>
        <w:tc>
          <w:tcPr>
            <w:tcW w:w="1005" w:type="dxa"/>
            <w:vMerge/>
            <w:vAlign w:val="center"/>
          </w:tcPr>
          <w:p w:rsidR="00581684" w:rsidRDefault="00581684">
            <w:pPr>
              <w:snapToGrid w:val="0"/>
              <w:spacing w:line="240" w:lineRule="exact"/>
              <w:rPr>
                <w:rFonts w:ascii="仿宋" w:eastAsia="仿宋" w:hAnsi="仿宋" w:cs="宋体"/>
                <w:sz w:val="21"/>
                <w:szCs w:val="21"/>
              </w:rPr>
            </w:pPr>
          </w:p>
        </w:tc>
        <w:tc>
          <w:tcPr>
            <w:tcW w:w="1872" w:type="dxa"/>
            <w:vAlign w:val="center"/>
          </w:tcPr>
          <w:p w:rsidR="00581684" w:rsidRDefault="008A15CE">
            <w:pPr>
              <w:snapToGrid w:val="0"/>
              <w:spacing w:line="300" w:lineRule="exact"/>
              <w:rPr>
                <w:rFonts w:ascii="仿宋" w:eastAsia="仿宋" w:hAnsi="仿宋" w:cs="宋体"/>
                <w:sz w:val="21"/>
                <w:szCs w:val="21"/>
              </w:rPr>
            </w:pPr>
            <w:r>
              <w:rPr>
                <w:rFonts w:ascii="仿宋" w:eastAsia="仿宋" w:hAnsi="仿宋" w:cs="宋体" w:hint="eastAsia"/>
                <w:sz w:val="21"/>
                <w:szCs w:val="21"/>
              </w:rPr>
              <w:t>（5）参加政府采购活动前三年内，在经营活动中没有重大违法记录</w:t>
            </w:r>
          </w:p>
        </w:tc>
        <w:tc>
          <w:tcPr>
            <w:tcW w:w="6054" w:type="dxa"/>
            <w:vAlign w:val="center"/>
          </w:tcPr>
          <w:p w:rsidR="00581684" w:rsidRDefault="008A15CE">
            <w:pPr>
              <w:spacing w:line="300" w:lineRule="exact"/>
              <w:rPr>
                <w:rFonts w:ascii="仿宋" w:eastAsia="仿宋" w:hAnsi="仿宋" w:cs="宋体"/>
                <w:sz w:val="21"/>
                <w:szCs w:val="21"/>
              </w:rPr>
            </w:pPr>
            <w:r>
              <w:rPr>
                <w:rFonts w:ascii="仿宋" w:eastAsia="仿宋" w:hAnsi="仿宋" w:cs="宋体" w:hint="eastAsia"/>
                <w:sz w:val="21"/>
                <w:szCs w:val="21"/>
              </w:rPr>
              <w:t>1.供应商提供书面声明（见格式文件）；</w:t>
            </w:r>
          </w:p>
          <w:p w:rsidR="00581684" w:rsidRDefault="008A15CE">
            <w:pPr>
              <w:spacing w:line="300" w:lineRule="exact"/>
              <w:rPr>
                <w:rFonts w:ascii="仿宋" w:eastAsia="仿宋" w:hAnsi="仿宋" w:cs="宋体"/>
                <w:sz w:val="21"/>
                <w:szCs w:val="21"/>
              </w:rPr>
            </w:pPr>
            <w:r>
              <w:rPr>
                <w:rFonts w:ascii="仿宋" w:eastAsia="仿宋" w:hAnsi="仿宋" w:cs="宋体"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581684">
        <w:trPr>
          <w:cantSplit/>
          <w:trHeight w:val="853"/>
        </w:trPr>
        <w:tc>
          <w:tcPr>
            <w:tcW w:w="480" w:type="dxa"/>
            <w:vAlign w:val="center"/>
          </w:tcPr>
          <w:p w:rsidR="00581684" w:rsidRDefault="00581684">
            <w:pPr>
              <w:snapToGrid w:val="0"/>
              <w:spacing w:line="240" w:lineRule="exact"/>
              <w:rPr>
                <w:rFonts w:ascii="仿宋" w:eastAsia="仿宋" w:hAnsi="仿宋" w:cs="宋体"/>
                <w:sz w:val="24"/>
                <w:szCs w:val="24"/>
              </w:rPr>
            </w:pPr>
          </w:p>
        </w:tc>
        <w:tc>
          <w:tcPr>
            <w:tcW w:w="1005" w:type="dxa"/>
            <w:vMerge/>
            <w:vAlign w:val="center"/>
          </w:tcPr>
          <w:p w:rsidR="00581684" w:rsidRDefault="00581684">
            <w:pPr>
              <w:snapToGrid w:val="0"/>
              <w:spacing w:line="240" w:lineRule="exact"/>
              <w:rPr>
                <w:rFonts w:ascii="仿宋" w:eastAsia="仿宋" w:hAnsi="仿宋" w:cs="宋体"/>
                <w:sz w:val="21"/>
                <w:szCs w:val="21"/>
              </w:rPr>
            </w:pPr>
          </w:p>
        </w:tc>
        <w:tc>
          <w:tcPr>
            <w:tcW w:w="1872" w:type="dxa"/>
            <w:vAlign w:val="center"/>
          </w:tcPr>
          <w:p w:rsidR="00581684" w:rsidRDefault="008A15CE">
            <w:pPr>
              <w:snapToGrid w:val="0"/>
              <w:spacing w:line="300" w:lineRule="exact"/>
              <w:rPr>
                <w:rFonts w:ascii="仿宋" w:eastAsia="仿宋" w:hAnsi="仿宋" w:cs="宋体"/>
                <w:sz w:val="21"/>
                <w:szCs w:val="21"/>
              </w:rPr>
            </w:pPr>
            <w:r>
              <w:rPr>
                <w:rFonts w:ascii="仿宋" w:eastAsia="仿宋" w:hAnsi="仿宋" w:cs="宋体" w:hint="eastAsia"/>
                <w:sz w:val="21"/>
                <w:szCs w:val="21"/>
              </w:rPr>
              <w:t>（6）法律、行政法规规定的其他条件</w:t>
            </w:r>
          </w:p>
        </w:tc>
        <w:tc>
          <w:tcPr>
            <w:tcW w:w="6054" w:type="dxa"/>
            <w:vAlign w:val="center"/>
          </w:tcPr>
          <w:p w:rsidR="00581684" w:rsidRDefault="00581684">
            <w:pPr>
              <w:snapToGrid w:val="0"/>
              <w:spacing w:line="400" w:lineRule="exact"/>
              <w:rPr>
                <w:rFonts w:ascii="仿宋" w:eastAsia="仿宋" w:hAnsi="仿宋" w:cs="宋体"/>
                <w:sz w:val="21"/>
                <w:szCs w:val="21"/>
              </w:rPr>
            </w:pPr>
          </w:p>
        </w:tc>
      </w:tr>
      <w:tr w:rsidR="00581684">
        <w:trPr>
          <w:cantSplit/>
          <w:trHeight w:val="455"/>
        </w:trPr>
        <w:tc>
          <w:tcPr>
            <w:tcW w:w="480" w:type="dxa"/>
            <w:vAlign w:val="center"/>
          </w:tcPr>
          <w:p w:rsidR="00581684" w:rsidRDefault="008A15CE">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2877" w:type="dxa"/>
            <w:gridSpan w:val="2"/>
            <w:vAlign w:val="center"/>
          </w:tcPr>
          <w:p w:rsidR="00581684" w:rsidRDefault="008A15CE">
            <w:pPr>
              <w:snapToGrid w:val="0"/>
              <w:spacing w:line="240" w:lineRule="exact"/>
              <w:rPr>
                <w:rFonts w:ascii="仿宋" w:eastAsia="仿宋" w:hAnsi="仿宋" w:cs="宋体"/>
                <w:sz w:val="21"/>
                <w:szCs w:val="21"/>
              </w:rPr>
            </w:pPr>
            <w:r>
              <w:rPr>
                <w:rFonts w:ascii="仿宋" w:eastAsia="仿宋" w:hAnsi="仿宋" w:cs="宋体" w:hint="eastAsia"/>
                <w:sz w:val="21"/>
                <w:szCs w:val="21"/>
              </w:rPr>
              <w:t>特定资格条件</w:t>
            </w:r>
          </w:p>
        </w:tc>
        <w:tc>
          <w:tcPr>
            <w:tcW w:w="6054" w:type="dxa"/>
            <w:vAlign w:val="center"/>
          </w:tcPr>
          <w:p w:rsidR="00581684" w:rsidRDefault="008A15CE">
            <w:pPr>
              <w:spacing w:line="400" w:lineRule="exact"/>
              <w:jc w:val="center"/>
              <w:rPr>
                <w:rFonts w:ascii="仿宋" w:hAnsi="仿宋"/>
                <w:sz w:val="21"/>
                <w:szCs w:val="21"/>
              </w:rPr>
            </w:pPr>
            <w:r>
              <w:rPr>
                <w:rFonts w:ascii="仿宋" w:eastAsia="仿宋" w:hAnsi="仿宋" w:cs="宋体" w:hint="eastAsia"/>
                <w:sz w:val="21"/>
                <w:szCs w:val="21"/>
              </w:rPr>
              <w:t>无</w:t>
            </w:r>
          </w:p>
        </w:tc>
      </w:tr>
      <w:tr w:rsidR="00581684">
        <w:trPr>
          <w:cantSplit/>
          <w:trHeight w:val="64"/>
        </w:trPr>
        <w:tc>
          <w:tcPr>
            <w:tcW w:w="480" w:type="dxa"/>
            <w:vAlign w:val="center"/>
          </w:tcPr>
          <w:p w:rsidR="00581684" w:rsidRDefault="008A15CE">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2877" w:type="dxa"/>
            <w:gridSpan w:val="2"/>
            <w:vAlign w:val="center"/>
          </w:tcPr>
          <w:p w:rsidR="00581684" w:rsidRDefault="008A15CE">
            <w:pPr>
              <w:snapToGrid w:val="0"/>
              <w:spacing w:line="400" w:lineRule="exact"/>
              <w:rPr>
                <w:rFonts w:ascii="仿宋" w:eastAsia="仿宋" w:hAnsi="仿宋" w:cs="宋体"/>
                <w:sz w:val="21"/>
                <w:szCs w:val="21"/>
              </w:rPr>
            </w:pPr>
            <w:r>
              <w:rPr>
                <w:rFonts w:ascii="仿宋" w:eastAsia="仿宋" w:hAnsi="仿宋" w:cs="宋体" w:hint="eastAsia"/>
                <w:sz w:val="21"/>
                <w:szCs w:val="21"/>
              </w:rPr>
              <w:t>投标保证金</w:t>
            </w:r>
          </w:p>
        </w:tc>
        <w:tc>
          <w:tcPr>
            <w:tcW w:w="6054" w:type="dxa"/>
            <w:vAlign w:val="center"/>
          </w:tcPr>
          <w:p w:rsidR="00581684" w:rsidRDefault="008A15CE">
            <w:pPr>
              <w:snapToGrid w:val="0"/>
              <w:spacing w:line="400" w:lineRule="exact"/>
              <w:rPr>
                <w:rFonts w:ascii="仿宋" w:eastAsia="仿宋" w:hAnsi="仿宋" w:cs="宋体"/>
                <w:sz w:val="21"/>
                <w:szCs w:val="21"/>
              </w:rPr>
            </w:pPr>
            <w:r>
              <w:rPr>
                <w:rFonts w:ascii="仿宋" w:eastAsia="仿宋" w:hAnsi="仿宋" w:cs="宋体" w:hint="eastAsia"/>
                <w:sz w:val="21"/>
                <w:szCs w:val="21"/>
              </w:rPr>
              <w:t>足额缴纳投标保证金</w:t>
            </w:r>
          </w:p>
        </w:tc>
      </w:tr>
    </w:tbl>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注：</w:t>
      </w:r>
    </w:p>
    <w:p w:rsidR="00581684" w:rsidRDefault="004C18A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sidR="008A15CE">
        <w:rPr>
          <w:rFonts w:ascii="仿宋" w:eastAsia="仿宋" w:hAnsi="仿宋" w:cs="仿宋" w:hint="eastAsia"/>
          <w:sz w:val="24"/>
          <w:szCs w:val="24"/>
        </w:rPr>
        <w:instrText xml:space="preserve"> eq \o\ac(○,1)</w:instrText>
      </w:r>
      <w:r>
        <w:rPr>
          <w:rFonts w:ascii="仿宋" w:eastAsia="仿宋" w:hAnsi="仿宋" w:cs="仿宋" w:hint="eastAsia"/>
          <w:sz w:val="24"/>
          <w:szCs w:val="24"/>
        </w:rPr>
        <w:fldChar w:fldCharType="end"/>
      </w:r>
      <w:r w:rsidR="008A15CE">
        <w:rPr>
          <w:rFonts w:ascii="仿宋" w:eastAsia="仿宋" w:hAnsi="仿宋" w:cs="仿宋" w:hint="eastAsia"/>
          <w:sz w:val="24"/>
          <w:szCs w:val="24"/>
        </w:rPr>
        <w:t>供应商按“三证合一”登记制度办理营业执照的，组织机构代码证和税务登记证（副本）以供应商所提供的营业执照（副本）复印件为准。</w:t>
      </w:r>
    </w:p>
    <w:p w:rsidR="00581684" w:rsidRDefault="004C18A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sidR="008A15CE">
        <w:rPr>
          <w:rFonts w:ascii="仿宋" w:eastAsia="仿宋" w:hAnsi="仿宋" w:cs="仿宋" w:hint="eastAsia"/>
          <w:sz w:val="24"/>
          <w:szCs w:val="24"/>
        </w:rPr>
        <w:instrText xml:space="preserve"> eq \o\ac(○,2)</w:instrText>
      </w:r>
      <w:r>
        <w:rPr>
          <w:rFonts w:ascii="仿宋" w:eastAsia="仿宋" w:hAnsi="仿宋" w:cs="仿宋" w:hint="eastAsia"/>
          <w:sz w:val="24"/>
          <w:szCs w:val="24"/>
        </w:rPr>
        <w:fldChar w:fldCharType="end"/>
      </w:r>
      <w:r w:rsidR="008A15CE">
        <w:rPr>
          <w:rFonts w:ascii="仿宋" w:eastAsia="仿宋" w:hAnsi="仿宋" w:cs="仿宋" w:hint="eastAsia"/>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581684">
        <w:trPr>
          <w:trHeight w:val="321"/>
        </w:trPr>
        <w:tc>
          <w:tcPr>
            <w:tcW w:w="675"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581684">
        <w:trPr>
          <w:trHeight w:val="384"/>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581684">
        <w:trPr>
          <w:trHeight w:val="389"/>
        </w:trPr>
        <w:tc>
          <w:tcPr>
            <w:tcW w:w="675"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581684">
        <w:trPr>
          <w:trHeight w:val="386"/>
        </w:trPr>
        <w:tc>
          <w:tcPr>
            <w:tcW w:w="675"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581684">
        <w:trPr>
          <w:trHeight w:val="560"/>
        </w:trPr>
        <w:tc>
          <w:tcPr>
            <w:tcW w:w="675"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581684">
        <w:trPr>
          <w:trHeight w:val="40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w:t>
            </w:r>
            <w:r>
              <w:rPr>
                <w:rFonts w:ascii="仿宋" w:eastAsia="仿宋" w:hAnsi="仿宋" w:cs="仿宋" w:hint="eastAsia"/>
                <w:sz w:val="21"/>
                <w:szCs w:val="21"/>
              </w:rPr>
              <w:t>（含电子文档）</w:t>
            </w:r>
            <w:r>
              <w:rPr>
                <w:rFonts w:ascii="仿宋" w:eastAsia="仿宋" w:hAnsi="仿宋" w:cs="仿宋" w:hint="eastAsia"/>
                <w:sz w:val="21"/>
                <w:szCs w:val="21"/>
                <w:lang w:val="zh-CN"/>
              </w:rPr>
              <w:t>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581684">
        <w:trPr>
          <w:trHeight w:val="427"/>
        </w:trPr>
        <w:tc>
          <w:tcPr>
            <w:tcW w:w="675"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581684">
        <w:trPr>
          <w:trHeight w:val="40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pStyle w:val="a5"/>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w:t>
            </w:r>
            <w:r>
              <w:rPr>
                <w:rFonts w:ascii="仿宋" w:eastAsia="仿宋" w:hAnsi="仿宋" w:cs="仿宋"/>
                <w:kern w:val="0"/>
                <w:sz w:val="21"/>
                <w:szCs w:val="21"/>
              </w:rPr>
              <w:t>（※）号标注的部分</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581684">
        <w:trPr>
          <w:trHeight w:val="300"/>
        </w:trPr>
        <w:tc>
          <w:tcPr>
            <w:tcW w:w="675"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81684" w:rsidRDefault="00581684">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exact"/>
              <w:rPr>
                <w:rFonts w:ascii="仿宋" w:eastAsia="仿宋" w:hAnsi="仿宋" w:cs="仿宋"/>
                <w:kern w:val="0"/>
                <w:sz w:val="21"/>
                <w:szCs w:val="21"/>
              </w:rPr>
            </w:pPr>
            <w:r>
              <w:rPr>
                <w:rFonts w:ascii="仿宋" w:eastAsia="仿宋" w:hAnsi="仿宋" w:cs="仿宋"/>
                <w:kern w:val="0"/>
                <w:sz w:val="21"/>
                <w:szCs w:val="21"/>
              </w:rPr>
              <w:t>投标有效期为投标截止时间起90天。</w:t>
            </w:r>
          </w:p>
        </w:tc>
      </w:tr>
    </w:tbl>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581684" w:rsidRDefault="008A15C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磋商人各方面同时并列的，采取随机抽取的方式确定候选供应商。</w:t>
      </w:r>
    </w:p>
    <w:p w:rsidR="00581684" w:rsidRDefault="008A15CE">
      <w:pPr>
        <w:widowControl/>
        <w:jc w:val="left"/>
        <w:rPr>
          <w:rFonts w:ascii="仿宋" w:eastAsia="仿宋" w:hAnsi="仿宋" w:cs="仿宋"/>
          <w:b/>
          <w:bCs/>
          <w:sz w:val="24"/>
          <w:szCs w:val="24"/>
        </w:rPr>
      </w:pPr>
      <w:r>
        <w:rPr>
          <w:rFonts w:ascii="仿宋" w:eastAsia="仿宋" w:hAnsi="仿宋" w:cs="仿宋"/>
          <w:b/>
          <w:bCs/>
          <w:sz w:val="24"/>
          <w:szCs w:val="24"/>
        </w:rPr>
        <w:br w:type="page"/>
      </w:r>
    </w:p>
    <w:p w:rsidR="00581684" w:rsidRDefault="008A15CE">
      <w:pPr>
        <w:spacing w:line="440" w:lineRule="exact"/>
        <w:outlineLvl w:val="1"/>
      </w:pPr>
      <w:bookmarkStart w:id="157" w:name="_Toc86778445"/>
      <w:r>
        <w:rPr>
          <w:rFonts w:ascii="仿宋" w:eastAsia="仿宋" w:hAnsi="仿宋" w:cs="仿宋" w:hint="eastAsia"/>
          <w:b/>
          <w:bCs/>
          <w:sz w:val="24"/>
          <w:szCs w:val="24"/>
        </w:rPr>
        <w:t>二、评审标准</w:t>
      </w:r>
      <w:bookmarkEnd w:id="157"/>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1287"/>
        <w:gridCol w:w="680"/>
        <w:gridCol w:w="4394"/>
        <w:gridCol w:w="2432"/>
      </w:tblGrid>
      <w:tr w:rsidR="00581684">
        <w:trPr>
          <w:jc w:val="center"/>
        </w:trPr>
        <w:tc>
          <w:tcPr>
            <w:tcW w:w="835"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40" w:lineRule="atLeast"/>
              <w:ind w:firstLine="28"/>
              <w:jc w:val="center"/>
              <w:rPr>
                <w:rFonts w:ascii="宋体" w:hAnsi="宋体" w:cs="宋体"/>
                <w:b/>
                <w:bCs/>
                <w:sz w:val="24"/>
                <w:szCs w:val="24"/>
              </w:rPr>
            </w:pPr>
            <w:r>
              <w:rPr>
                <w:rFonts w:ascii="宋体" w:hAnsi="宋体" w:cs="宋体" w:hint="eastAsia"/>
                <w:b/>
                <w:bCs/>
                <w:sz w:val="24"/>
                <w:szCs w:val="24"/>
              </w:rPr>
              <w:t>序号</w:t>
            </w:r>
          </w:p>
        </w:tc>
        <w:tc>
          <w:tcPr>
            <w:tcW w:w="1287" w:type="dxa"/>
            <w:tcBorders>
              <w:top w:val="single" w:sz="4" w:space="0" w:color="auto"/>
              <w:left w:val="nil"/>
              <w:bottom w:val="single" w:sz="4" w:space="0" w:color="auto"/>
              <w:right w:val="single" w:sz="4" w:space="0" w:color="auto"/>
            </w:tcBorders>
            <w:vAlign w:val="center"/>
          </w:tcPr>
          <w:p w:rsidR="00581684" w:rsidRDefault="008A15CE">
            <w:pPr>
              <w:spacing w:line="240" w:lineRule="atLeast"/>
              <w:ind w:firstLine="28"/>
              <w:jc w:val="center"/>
              <w:rPr>
                <w:rFonts w:ascii="宋体" w:hAnsi="宋体" w:cs="宋体"/>
                <w:b/>
                <w:bCs/>
                <w:sz w:val="24"/>
                <w:szCs w:val="24"/>
              </w:rPr>
            </w:pPr>
            <w:r>
              <w:rPr>
                <w:rFonts w:ascii="宋体" w:hAnsi="宋体" w:cs="宋体" w:hint="eastAsia"/>
                <w:b/>
                <w:bCs/>
                <w:sz w:val="24"/>
                <w:szCs w:val="24"/>
              </w:rPr>
              <w:t>评分因素</w:t>
            </w:r>
          </w:p>
          <w:p w:rsidR="00581684" w:rsidRDefault="008A15CE">
            <w:pPr>
              <w:spacing w:line="240" w:lineRule="atLeast"/>
              <w:ind w:firstLine="28"/>
              <w:jc w:val="center"/>
              <w:rPr>
                <w:rFonts w:ascii="宋体" w:hAnsi="宋体" w:cs="宋体"/>
                <w:b/>
                <w:bCs/>
                <w:sz w:val="24"/>
                <w:szCs w:val="24"/>
              </w:rPr>
            </w:pPr>
            <w:r>
              <w:rPr>
                <w:rFonts w:ascii="宋体" w:hAnsi="宋体" w:cs="宋体" w:hint="eastAsia"/>
                <w:b/>
                <w:bCs/>
                <w:sz w:val="24"/>
                <w:szCs w:val="24"/>
              </w:rPr>
              <w:t>及权重</w:t>
            </w:r>
          </w:p>
        </w:tc>
        <w:tc>
          <w:tcPr>
            <w:tcW w:w="680" w:type="dxa"/>
            <w:tcBorders>
              <w:top w:val="single" w:sz="4" w:space="0" w:color="auto"/>
              <w:left w:val="nil"/>
              <w:bottom w:val="single" w:sz="4" w:space="0" w:color="auto"/>
              <w:right w:val="single" w:sz="4" w:space="0" w:color="auto"/>
            </w:tcBorders>
            <w:vAlign w:val="center"/>
          </w:tcPr>
          <w:p w:rsidR="00581684" w:rsidRDefault="008A15CE">
            <w:pPr>
              <w:spacing w:line="240" w:lineRule="atLeast"/>
              <w:ind w:firstLine="28"/>
              <w:jc w:val="center"/>
              <w:rPr>
                <w:rFonts w:ascii="宋体" w:hAnsi="宋体" w:cs="宋体"/>
                <w:b/>
                <w:bCs/>
                <w:sz w:val="24"/>
                <w:szCs w:val="24"/>
              </w:rPr>
            </w:pPr>
            <w:r>
              <w:rPr>
                <w:rFonts w:ascii="宋体" w:hAnsi="宋体" w:cs="宋体" w:hint="eastAsia"/>
                <w:b/>
                <w:bCs/>
                <w:sz w:val="24"/>
                <w:szCs w:val="24"/>
              </w:rPr>
              <w:t>分值</w:t>
            </w:r>
          </w:p>
        </w:tc>
        <w:tc>
          <w:tcPr>
            <w:tcW w:w="4394" w:type="dxa"/>
            <w:tcBorders>
              <w:top w:val="single" w:sz="4" w:space="0" w:color="auto"/>
              <w:left w:val="nil"/>
              <w:bottom w:val="single" w:sz="4" w:space="0" w:color="auto"/>
              <w:right w:val="single" w:sz="4" w:space="0" w:color="auto"/>
            </w:tcBorders>
            <w:vAlign w:val="center"/>
          </w:tcPr>
          <w:p w:rsidR="00581684" w:rsidRDefault="008A15CE">
            <w:pPr>
              <w:spacing w:line="240" w:lineRule="atLeast"/>
              <w:ind w:firstLine="28"/>
              <w:jc w:val="center"/>
              <w:rPr>
                <w:rFonts w:ascii="宋体" w:hAnsi="宋体" w:cs="宋体"/>
                <w:b/>
                <w:bCs/>
                <w:sz w:val="24"/>
                <w:szCs w:val="24"/>
              </w:rPr>
            </w:pPr>
            <w:r>
              <w:rPr>
                <w:rFonts w:ascii="宋体" w:hAnsi="宋体" w:cs="宋体" w:hint="eastAsia"/>
                <w:b/>
                <w:bCs/>
                <w:sz w:val="24"/>
                <w:szCs w:val="24"/>
              </w:rPr>
              <w:t>评分标准</w:t>
            </w:r>
          </w:p>
        </w:tc>
        <w:tc>
          <w:tcPr>
            <w:tcW w:w="2432" w:type="dxa"/>
            <w:tcBorders>
              <w:top w:val="single" w:sz="4" w:space="0" w:color="auto"/>
              <w:left w:val="nil"/>
              <w:bottom w:val="single" w:sz="4" w:space="0" w:color="auto"/>
              <w:right w:val="single" w:sz="4" w:space="0" w:color="auto"/>
            </w:tcBorders>
            <w:vAlign w:val="center"/>
          </w:tcPr>
          <w:p w:rsidR="00581684" w:rsidRDefault="008A15CE">
            <w:pPr>
              <w:pStyle w:val="22"/>
              <w:spacing w:line="240" w:lineRule="atLeast"/>
              <w:ind w:left="560"/>
              <w:rPr>
                <w:rFonts w:ascii="宋体" w:hAnsi="宋体" w:cs="宋体"/>
              </w:rPr>
            </w:pPr>
            <w:r>
              <w:rPr>
                <w:rFonts w:ascii="宋体" w:hAnsi="宋体" w:cs="宋体" w:hint="eastAsia"/>
              </w:rPr>
              <w:t>说明</w:t>
            </w:r>
          </w:p>
        </w:tc>
      </w:tr>
      <w:tr w:rsidR="00581684">
        <w:trPr>
          <w:jc w:val="center"/>
        </w:trPr>
        <w:tc>
          <w:tcPr>
            <w:tcW w:w="835" w:type="dxa"/>
            <w:tcBorders>
              <w:top w:val="single" w:sz="4" w:space="0" w:color="auto"/>
              <w:left w:val="single" w:sz="4" w:space="0" w:color="auto"/>
              <w:bottom w:val="single" w:sz="4" w:space="0" w:color="auto"/>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1</w:t>
            </w:r>
          </w:p>
        </w:tc>
        <w:tc>
          <w:tcPr>
            <w:tcW w:w="1287" w:type="dxa"/>
            <w:tcBorders>
              <w:top w:val="single" w:sz="4" w:space="0" w:color="auto"/>
              <w:left w:val="nil"/>
              <w:bottom w:val="single" w:sz="4" w:space="0" w:color="auto"/>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磋商报价</w:t>
            </w:r>
          </w:p>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r>
              <w:rPr>
                <w:rFonts w:ascii="仿宋" w:eastAsia="仿宋" w:hAnsi="仿宋" w:cs="仿宋" w:hint="eastAsia"/>
                <w:sz w:val="21"/>
                <w:szCs w:val="21"/>
              </w:rPr>
              <w:t>0</w:t>
            </w:r>
            <w:r>
              <w:rPr>
                <w:rFonts w:ascii="仿宋" w:eastAsia="仿宋" w:hAnsi="仿宋" w:cs="仿宋" w:hint="eastAsia"/>
                <w:sz w:val="21"/>
                <w:szCs w:val="21"/>
                <w:lang w:val="zh-CN"/>
              </w:rPr>
              <w:t>%）</w:t>
            </w:r>
          </w:p>
        </w:tc>
        <w:tc>
          <w:tcPr>
            <w:tcW w:w="680" w:type="dxa"/>
            <w:tcBorders>
              <w:top w:val="single" w:sz="4" w:space="0" w:color="auto"/>
              <w:left w:val="nil"/>
              <w:bottom w:val="single" w:sz="4" w:space="0" w:color="auto"/>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r>
              <w:rPr>
                <w:rFonts w:ascii="仿宋" w:eastAsia="仿宋" w:hAnsi="仿宋" w:cs="仿宋" w:hint="eastAsia"/>
                <w:sz w:val="21"/>
                <w:szCs w:val="21"/>
              </w:rPr>
              <w:t>0</w:t>
            </w:r>
          </w:p>
        </w:tc>
        <w:tc>
          <w:tcPr>
            <w:tcW w:w="4394" w:type="dxa"/>
            <w:tcBorders>
              <w:top w:val="single" w:sz="4" w:space="0" w:color="auto"/>
              <w:left w:val="nil"/>
              <w:bottom w:val="single" w:sz="4" w:space="0" w:color="auto"/>
              <w:right w:val="single" w:sz="4" w:space="0" w:color="auto"/>
            </w:tcBorders>
            <w:vAlign w:val="center"/>
          </w:tcPr>
          <w:p w:rsidR="00581684" w:rsidRDefault="008A15CE">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有效的投标报价中的最低总价为评标基准价，按照下列公式计算每个投标人的投标价格得分。投标报价得分＝（评标基准</w:t>
            </w:r>
            <w:r>
              <w:rPr>
                <w:rFonts w:ascii="仿宋" w:eastAsia="仿宋" w:hAnsi="仿宋" w:cs="仿宋" w:hint="eastAsia"/>
                <w:sz w:val="21"/>
                <w:szCs w:val="21"/>
              </w:rPr>
              <w:t>价</w:t>
            </w:r>
            <w:r>
              <w:rPr>
                <w:rFonts w:ascii="仿宋" w:eastAsia="仿宋" w:hAnsi="仿宋" w:cs="仿宋" w:hint="eastAsia"/>
                <w:sz w:val="21"/>
                <w:szCs w:val="21"/>
                <w:lang w:val="zh-CN"/>
              </w:rPr>
              <w:t>/投标总价）×价格权重×100。</w:t>
            </w:r>
          </w:p>
        </w:tc>
        <w:tc>
          <w:tcPr>
            <w:tcW w:w="2432" w:type="dxa"/>
            <w:tcBorders>
              <w:top w:val="single" w:sz="4" w:space="0" w:color="auto"/>
              <w:left w:val="nil"/>
              <w:bottom w:val="single" w:sz="4" w:space="0" w:color="auto"/>
              <w:right w:val="single" w:sz="4" w:space="0" w:color="auto"/>
            </w:tcBorders>
            <w:vAlign w:val="center"/>
          </w:tcPr>
          <w:p w:rsidR="00581684" w:rsidRDefault="008A15CE">
            <w:pPr>
              <w:spacing w:line="280" w:lineRule="exact"/>
              <w:ind w:left="-38"/>
              <w:rPr>
                <w:rFonts w:ascii="仿宋" w:eastAsia="仿宋" w:hAnsi="仿宋" w:cs="仿宋"/>
                <w:sz w:val="21"/>
                <w:szCs w:val="21"/>
              </w:rPr>
            </w:pPr>
            <w:r>
              <w:rPr>
                <w:rFonts w:ascii="仿宋" w:eastAsia="仿宋" w:hAnsi="仿宋" w:cs="仿宋" w:hint="eastAsia"/>
                <w:sz w:val="21"/>
                <w:szCs w:val="21"/>
                <w:lang w:val="zh-CN"/>
              </w:rPr>
              <w:t>对小型和微型企业产品的价格给予6%的扣除，用扣除后的价格参与评审</w:t>
            </w:r>
            <w:r>
              <w:rPr>
                <w:rFonts w:ascii="仿宋" w:eastAsia="仿宋" w:hAnsi="仿宋" w:cs="仿宋" w:hint="eastAsia"/>
                <w:sz w:val="21"/>
                <w:szCs w:val="21"/>
              </w:rPr>
              <w:t>。</w:t>
            </w:r>
          </w:p>
        </w:tc>
      </w:tr>
      <w:tr w:rsidR="00581684">
        <w:trPr>
          <w:trHeight w:val="2410"/>
          <w:jc w:val="center"/>
        </w:trPr>
        <w:tc>
          <w:tcPr>
            <w:tcW w:w="835" w:type="dxa"/>
            <w:vMerge w:val="restart"/>
            <w:tcBorders>
              <w:top w:val="single" w:sz="4" w:space="0" w:color="auto"/>
              <w:left w:val="single" w:sz="4" w:space="0" w:color="auto"/>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w:t>
            </w:r>
          </w:p>
        </w:tc>
        <w:tc>
          <w:tcPr>
            <w:tcW w:w="1287" w:type="dxa"/>
            <w:vMerge w:val="restart"/>
            <w:tcBorders>
              <w:top w:val="single" w:sz="4" w:space="0" w:color="auto"/>
              <w:left w:val="nil"/>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技术部分</w:t>
            </w:r>
          </w:p>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Pr>
                <w:rFonts w:ascii="仿宋" w:eastAsia="仿宋" w:hAnsi="仿宋" w:cs="仿宋" w:hint="eastAsia"/>
                <w:sz w:val="21"/>
                <w:szCs w:val="21"/>
              </w:rPr>
              <w:t>50</w:t>
            </w:r>
            <w:r>
              <w:rPr>
                <w:rFonts w:ascii="仿宋" w:eastAsia="仿宋" w:hAnsi="仿宋" w:cs="仿宋" w:hint="eastAsia"/>
                <w:sz w:val="21"/>
                <w:szCs w:val="21"/>
                <w:lang w:val="zh-CN"/>
              </w:rPr>
              <w:t>%）</w:t>
            </w:r>
          </w:p>
        </w:tc>
        <w:tc>
          <w:tcPr>
            <w:tcW w:w="680" w:type="dxa"/>
            <w:vMerge w:val="restart"/>
            <w:tcBorders>
              <w:top w:val="single" w:sz="4" w:space="0" w:color="auto"/>
              <w:left w:val="nil"/>
              <w:right w:val="single" w:sz="4" w:space="0" w:color="auto"/>
            </w:tcBorders>
            <w:vAlign w:val="center"/>
          </w:tcPr>
          <w:p w:rsidR="00581684" w:rsidRDefault="008A15CE">
            <w:pPr>
              <w:spacing w:line="280" w:lineRule="exact"/>
              <w:jc w:val="center"/>
              <w:rPr>
                <w:rFonts w:ascii="仿宋" w:eastAsia="仿宋" w:hAnsi="仿宋" w:cs="仿宋"/>
                <w:sz w:val="21"/>
                <w:szCs w:val="21"/>
              </w:rPr>
            </w:pPr>
            <w:r>
              <w:rPr>
                <w:rFonts w:ascii="仿宋" w:eastAsia="仿宋" w:hAnsi="仿宋" w:cs="仿宋" w:hint="eastAsia"/>
                <w:sz w:val="21"/>
                <w:szCs w:val="21"/>
              </w:rPr>
              <w:t>50</w:t>
            </w:r>
          </w:p>
        </w:tc>
        <w:tc>
          <w:tcPr>
            <w:tcW w:w="4394" w:type="dxa"/>
            <w:tcBorders>
              <w:top w:val="single" w:sz="4" w:space="0" w:color="auto"/>
              <w:left w:val="nil"/>
              <w:right w:val="single" w:sz="4" w:space="0" w:color="auto"/>
            </w:tcBorders>
            <w:vAlign w:val="center"/>
          </w:tcPr>
          <w:p w:rsidR="00581684" w:rsidRDefault="008A15CE">
            <w:pPr>
              <w:spacing w:line="280" w:lineRule="exact"/>
              <w:rPr>
                <w:rFonts w:ascii="仿宋" w:eastAsia="仿宋" w:hAnsi="仿宋" w:cs="仿宋"/>
                <w:b/>
                <w:bCs/>
                <w:sz w:val="21"/>
                <w:szCs w:val="21"/>
              </w:rPr>
            </w:pPr>
            <w:r>
              <w:rPr>
                <w:rFonts w:ascii="仿宋" w:eastAsia="仿宋" w:hAnsi="仿宋" w:cs="仿宋" w:hint="eastAsia"/>
                <w:b/>
                <w:bCs/>
                <w:sz w:val="21"/>
                <w:szCs w:val="21"/>
              </w:rPr>
              <w:t>一、技术参数响应（25分）</w:t>
            </w:r>
          </w:p>
          <w:p w:rsidR="00581684" w:rsidRDefault="008A15CE">
            <w:pPr>
              <w:autoSpaceDE w:val="0"/>
              <w:autoSpaceDN w:val="0"/>
              <w:snapToGrid w:val="0"/>
              <w:rPr>
                <w:rFonts w:ascii="仿宋" w:eastAsia="仿宋" w:hAnsi="仿宋" w:cs="仿宋"/>
                <w:sz w:val="21"/>
                <w:szCs w:val="21"/>
              </w:rPr>
            </w:pPr>
            <w:r>
              <w:rPr>
                <w:rFonts w:ascii="仿宋" w:eastAsia="仿宋" w:hAnsi="仿宋" w:cs="仿宋" w:hint="eastAsia"/>
                <w:sz w:val="21"/>
                <w:szCs w:val="21"/>
              </w:rPr>
              <w:t>投标人(供应商或制造商</w:t>
            </w:r>
            <w:r>
              <w:rPr>
                <w:rFonts w:ascii="仿宋" w:eastAsia="仿宋" w:hAnsi="仿宋" w:cs="仿宋"/>
                <w:sz w:val="21"/>
                <w:szCs w:val="21"/>
              </w:rPr>
              <w:t>)</w:t>
            </w:r>
            <w:r>
              <w:rPr>
                <w:rFonts w:ascii="仿宋" w:eastAsia="仿宋" w:hAnsi="仿宋" w:cs="仿宋" w:hint="eastAsia"/>
                <w:sz w:val="21"/>
                <w:szCs w:val="21"/>
              </w:rPr>
              <w:t>依据“第三篇  二 （二）项目采购技术要求”逐条做出偏离应答。</w:t>
            </w:r>
          </w:p>
          <w:p w:rsidR="00581684" w:rsidRDefault="008A15CE">
            <w:pPr>
              <w:autoSpaceDE w:val="0"/>
              <w:autoSpaceDN w:val="0"/>
              <w:snapToGrid w:val="0"/>
              <w:rPr>
                <w:rFonts w:ascii="仿宋" w:eastAsia="仿宋" w:hAnsi="仿宋" w:cs="仿宋"/>
                <w:sz w:val="21"/>
                <w:szCs w:val="21"/>
              </w:rPr>
            </w:pPr>
            <w:r>
              <w:rPr>
                <w:rFonts w:ascii="仿宋" w:eastAsia="仿宋" w:hAnsi="仿宋" w:cs="仿宋" w:hint="eastAsia"/>
                <w:sz w:val="21"/>
                <w:szCs w:val="21"/>
              </w:rPr>
              <w:t>1.起评分：</w:t>
            </w:r>
          </w:p>
          <w:p w:rsidR="00581684" w:rsidRDefault="008A15CE">
            <w:pPr>
              <w:autoSpaceDE w:val="0"/>
              <w:autoSpaceDN w:val="0"/>
              <w:snapToGrid w:val="0"/>
              <w:rPr>
                <w:rFonts w:ascii="仿宋" w:eastAsia="仿宋" w:hAnsi="仿宋" w:cs="仿宋"/>
                <w:sz w:val="21"/>
                <w:szCs w:val="21"/>
              </w:rPr>
            </w:pPr>
            <w:r>
              <w:rPr>
                <w:rFonts w:ascii="仿宋" w:eastAsia="仿宋" w:hAnsi="仿宋" w:cs="仿宋" w:hint="eastAsia"/>
                <w:sz w:val="21"/>
                <w:szCs w:val="21"/>
              </w:rPr>
              <w:t>有效投标人的起评分为25分；</w:t>
            </w:r>
          </w:p>
          <w:p w:rsidR="00581684" w:rsidRDefault="008A15CE">
            <w:pPr>
              <w:autoSpaceDE w:val="0"/>
              <w:autoSpaceDN w:val="0"/>
              <w:snapToGrid w:val="0"/>
              <w:rPr>
                <w:rFonts w:ascii="仿宋" w:eastAsia="仿宋" w:hAnsi="仿宋" w:cs="仿宋"/>
                <w:sz w:val="21"/>
                <w:szCs w:val="21"/>
              </w:rPr>
            </w:pPr>
            <w:r>
              <w:rPr>
                <w:rFonts w:ascii="仿宋" w:eastAsia="仿宋" w:hAnsi="仿宋" w:cs="仿宋" w:hint="eastAsia"/>
                <w:sz w:val="21"/>
                <w:szCs w:val="21"/>
              </w:rPr>
              <w:t>2.一般性技术需求（本竞争性磋商文件中非※号标注的部分）达不到竞争性磋商文件要求的，</w:t>
            </w:r>
            <w:proofErr w:type="gramStart"/>
            <w:r>
              <w:rPr>
                <w:rFonts w:ascii="仿宋" w:eastAsia="仿宋" w:hAnsi="仿宋" w:cs="仿宋" w:hint="eastAsia"/>
                <w:sz w:val="21"/>
                <w:szCs w:val="21"/>
              </w:rPr>
              <w:t>每负偏离</w:t>
            </w:r>
            <w:proofErr w:type="gramEnd"/>
            <w:r>
              <w:rPr>
                <w:rFonts w:ascii="仿宋" w:eastAsia="仿宋" w:hAnsi="仿宋" w:cs="仿宋" w:hint="eastAsia"/>
                <w:sz w:val="21"/>
                <w:szCs w:val="21"/>
              </w:rPr>
              <w:t>一条从起评分中扣除2分，直至扣完为止。</w:t>
            </w:r>
          </w:p>
          <w:p w:rsidR="00581684" w:rsidRDefault="008A15CE">
            <w:pPr>
              <w:rPr>
                <w:rFonts w:ascii="仿宋" w:eastAsia="仿宋" w:hAnsi="仿宋" w:cs="仿宋"/>
                <w:sz w:val="21"/>
                <w:szCs w:val="21"/>
              </w:rPr>
            </w:pPr>
            <w:r>
              <w:rPr>
                <w:rFonts w:ascii="仿宋" w:eastAsia="仿宋" w:hAnsi="仿宋" w:cs="仿宋" w:hint="eastAsia"/>
                <w:sz w:val="21"/>
                <w:szCs w:val="21"/>
              </w:rPr>
              <w:t>注：功能指标如应答时缺项，则视同负偏离处理。</w:t>
            </w:r>
          </w:p>
        </w:tc>
        <w:tc>
          <w:tcPr>
            <w:tcW w:w="2432" w:type="dxa"/>
            <w:tcBorders>
              <w:top w:val="single" w:sz="4" w:space="0" w:color="auto"/>
              <w:left w:val="nil"/>
              <w:right w:val="single" w:sz="4" w:space="0" w:color="auto"/>
            </w:tcBorders>
            <w:vAlign w:val="center"/>
          </w:tcPr>
          <w:p w:rsidR="00581684" w:rsidRDefault="00581684">
            <w:pPr>
              <w:spacing w:line="280" w:lineRule="exact"/>
              <w:ind w:left="420"/>
              <w:rPr>
                <w:rFonts w:ascii="仿宋" w:eastAsia="仿宋" w:hAnsi="仿宋" w:cs="仿宋"/>
                <w:sz w:val="21"/>
                <w:szCs w:val="21"/>
                <w:lang w:val="zh-CN"/>
              </w:rPr>
            </w:pPr>
          </w:p>
        </w:tc>
      </w:tr>
      <w:tr w:rsidR="00581684">
        <w:trPr>
          <w:trHeight w:val="2994"/>
          <w:jc w:val="center"/>
        </w:trPr>
        <w:tc>
          <w:tcPr>
            <w:tcW w:w="835" w:type="dxa"/>
            <w:vMerge/>
            <w:tcBorders>
              <w:left w:val="single" w:sz="4" w:space="0" w:color="auto"/>
              <w:right w:val="single" w:sz="4" w:space="0" w:color="auto"/>
            </w:tcBorders>
            <w:vAlign w:val="center"/>
          </w:tcPr>
          <w:p w:rsidR="00581684" w:rsidRDefault="00581684">
            <w:pPr>
              <w:spacing w:line="280" w:lineRule="exact"/>
              <w:jc w:val="center"/>
              <w:rPr>
                <w:rFonts w:ascii="仿宋" w:eastAsia="仿宋" w:hAnsi="仿宋" w:cs="仿宋"/>
                <w:sz w:val="21"/>
                <w:szCs w:val="21"/>
                <w:lang w:val="zh-CN"/>
              </w:rPr>
            </w:pPr>
          </w:p>
        </w:tc>
        <w:tc>
          <w:tcPr>
            <w:tcW w:w="1287" w:type="dxa"/>
            <w:vMerge/>
            <w:tcBorders>
              <w:left w:val="nil"/>
              <w:right w:val="single" w:sz="4" w:space="0" w:color="auto"/>
            </w:tcBorders>
            <w:vAlign w:val="center"/>
          </w:tcPr>
          <w:p w:rsidR="00581684" w:rsidRDefault="00581684">
            <w:pPr>
              <w:spacing w:line="280" w:lineRule="exact"/>
              <w:jc w:val="center"/>
              <w:rPr>
                <w:rFonts w:ascii="仿宋" w:eastAsia="仿宋" w:hAnsi="仿宋" w:cs="仿宋"/>
                <w:sz w:val="21"/>
                <w:szCs w:val="21"/>
                <w:lang w:val="zh-CN"/>
              </w:rPr>
            </w:pPr>
          </w:p>
        </w:tc>
        <w:tc>
          <w:tcPr>
            <w:tcW w:w="680" w:type="dxa"/>
            <w:vMerge/>
            <w:tcBorders>
              <w:left w:val="nil"/>
              <w:right w:val="single" w:sz="4" w:space="0" w:color="auto"/>
            </w:tcBorders>
            <w:vAlign w:val="center"/>
          </w:tcPr>
          <w:p w:rsidR="00581684" w:rsidRDefault="00581684">
            <w:pPr>
              <w:spacing w:line="280" w:lineRule="exact"/>
              <w:jc w:val="center"/>
              <w:rPr>
                <w:rFonts w:ascii="仿宋" w:eastAsia="仿宋" w:hAnsi="仿宋" w:cs="仿宋"/>
                <w:sz w:val="21"/>
                <w:szCs w:val="21"/>
                <w:lang w:val="zh-CN"/>
              </w:rPr>
            </w:pPr>
          </w:p>
        </w:tc>
        <w:tc>
          <w:tcPr>
            <w:tcW w:w="4394" w:type="dxa"/>
            <w:tcBorders>
              <w:top w:val="single" w:sz="4" w:space="0" w:color="auto"/>
              <w:left w:val="nil"/>
              <w:right w:val="single" w:sz="4" w:space="0" w:color="auto"/>
            </w:tcBorders>
            <w:vAlign w:val="center"/>
          </w:tcPr>
          <w:p w:rsidR="00581684" w:rsidRDefault="008A15CE">
            <w:pPr>
              <w:autoSpaceDE w:val="0"/>
              <w:autoSpaceDN w:val="0"/>
              <w:snapToGrid w:val="0"/>
              <w:rPr>
                <w:rFonts w:ascii="仿宋" w:eastAsia="仿宋" w:hAnsi="仿宋" w:cs="仿宋"/>
                <w:b/>
                <w:bCs/>
                <w:sz w:val="21"/>
                <w:szCs w:val="21"/>
              </w:rPr>
            </w:pPr>
            <w:r>
              <w:rPr>
                <w:rFonts w:ascii="仿宋" w:eastAsia="仿宋" w:hAnsi="仿宋" w:cs="仿宋" w:hint="eastAsia"/>
                <w:b/>
                <w:bCs/>
                <w:sz w:val="21"/>
                <w:szCs w:val="21"/>
              </w:rPr>
              <w:t>二、系统演示（20分）</w:t>
            </w:r>
          </w:p>
          <w:p w:rsidR="00581684" w:rsidRDefault="008A15CE">
            <w:pPr>
              <w:autoSpaceDE w:val="0"/>
              <w:autoSpaceDN w:val="0"/>
              <w:snapToGrid w:val="0"/>
              <w:rPr>
                <w:rFonts w:ascii="仿宋" w:eastAsia="仿宋" w:hAnsi="仿宋" w:cs="仿宋"/>
                <w:sz w:val="21"/>
                <w:szCs w:val="21"/>
              </w:rPr>
            </w:pPr>
            <w:r>
              <w:rPr>
                <w:rFonts w:ascii="仿宋" w:eastAsia="仿宋" w:hAnsi="仿宋" w:cs="仿宋" w:hint="eastAsia"/>
                <w:sz w:val="21"/>
                <w:szCs w:val="21"/>
              </w:rPr>
              <w:t>投标人按照“第三篇 二 （二） 2 （2）”中的模块功能需求现场演示重大项目管理平台建设内容。完全满足得20分，每一项不满足扣5分，超过3项不满足此项计0分；未作演示得0分。</w:t>
            </w:r>
          </w:p>
          <w:p w:rsidR="00581684" w:rsidRDefault="008A15CE">
            <w:pPr>
              <w:autoSpaceDE w:val="0"/>
              <w:autoSpaceDN w:val="0"/>
              <w:snapToGrid w:val="0"/>
              <w:rPr>
                <w:rFonts w:ascii="仿宋" w:eastAsia="仿宋" w:hAnsi="仿宋" w:cs="仿宋"/>
                <w:b/>
                <w:bCs/>
                <w:sz w:val="21"/>
                <w:szCs w:val="21"/>
              </w:rPr>
            </w:pPr>
            <w:r>
              <w:rPr>
                <w:rFonts w:ascii="仿宋" w:eastAsia="仿宋" w:hAnsi="仿宋" w:cs="仿宋" w:hint="eastAsia"/>
                <w:sz w:val="21"/>
                <w:szCs w:val="21"/>
              </w:rPr>
              <w:t>注：投标人(供应商或制造商</w:t>
            </w:r>
            <w:r>
              <w:rPr>
                <w:rFonts w:ascii="仿宋" w:eastAsia="仿宋" w:hAnsi="仿宋" w:cs="仿宋"/>
                <w:sz w:val="21"/>
                <w:szCs w:val="21"/>
              </w:rPr>
              <w:t>)</w:t>
            </w:r>
            <w:r>
              <w:rPr>
                <w:rFonts w:ascii="仿宋" w:eastAsia="仿宋" w:hAnsi="仿宋" w:cs="仿宋" w:hint="eastAsia"/>
                <w:sz w:val="21"/>
                <w:szCs w:val="21"/>
              </w:rPr>
              <w:t>必须采用真实在线运行系统演示，如有任意一项不能采用真实系统演示，只能采用Demo、PPT、Word、视频等演示，则视为不满足该对应演示部分。</w:t>
            </w:r>
          </w:p>
        </w:tc>
        <w:tc>
          <w:tcPr>
            <w:tcW w:w="2432" w:type="dxa"/>
            <w:tcBorders>
              <w:top w:val="single" w:sz="4" w:space="0" w:color="auto"/>
              <w:left w:val="nil"/>
              <w:right w:val="single" w:sz="4" w:space="0" w:color="auto"/>
            </w:tcBorders>
            <w:vAlign w:val="center"/>
          </w:tcPr>
          <w:p w:rsidR="00581684" w:rsidRDefault="008A15CE">
            <w:pPr>
              <w:autoSpaceDE w:val="0"/>
              <w:autoSpaceDN w:val="0"/>
              <w:snapToGrid w:val="0"/>
              <w:spacing w:line="240" w:lineRule="exact"/>
              <w:rPr>
                <w:rFonts w:ascii="仿宋" w:eastAsia="仿宋" w:hAnsi="仿宋" w:cs="仿宋"/>
                <w:sz w:val="21"/>
                <w:szCs w:val="21"/>
              </w:rPr>
            </w:pPr>
            <w:r>
              <w:rPr>
                <w:rFonts w:ascii="仿宋" w:eastAsia="仿宋" w:hAnsi="仿宋" w:cs="仿宋" w:hint="eastAsia"/>
                <w:sz w:val="21"/>
                <w:szCs w:val="21"/>
              </w:rPr>
              <w:t>1.投标人自行准备网络、电脑等设备现场演示，演示素材由投标人自行提供；</w:t>
            </w:r>
          </w:p>
          <w:p w:rsidR="00581684" w:rsidRDefault="008A15CE">
            <w:pPr>
              <w:autoSpaceDE w:val="0"/>
              <w:autoSpaceDN w:val="0"/>
              <w:snapToGrid w:val="0"/>
              <w:spacing w:line="240" w:lineRule="exact"/>
              <w:rPr>
                <w:rFonts w:ascii="仿宋" w:eastAsia="仿宋" w:hAnsi="仿宋" w:cs="仿宋"/>
                <w:sz w:val="21"/>
                <w:szCs w:val="21"/>
              </w:rPr>
            </w:pPr>
            <w:r>
              <w:rPr>
                <w:rFonts w:ascii="仿宋" w:eastAsia="仿宋" w:hAnsi="仿宋" w:cs="仿宋" w:hint="eastAsia"/>
                <w:sz w:val="21"/>
                <w:szCs w:val="21"/>
              </w:rPr>
              <w:t>2．在本项目评审过程中，有效的投标人将按抽签顺序对所要求的演示内容进行演示，时间控制在20分钟以内；</w:t>
            </w:r>
          </w:p>
          <w:p w:rsidR="00581684" w:rsidRDefault="008A15CE">
            <w:pPr>
              <w:autoSpaceDE w:val="0"/>
              <w:autoSpaceDN w:val="0"/>
              <w:spacing w:line="240" w:lineRule="exact"/>
              <w:rPr>
                <w:rFonts w:ascii="仿宋" w:eastAsia="仿宋" w:hAnsi="仿宋" w:cs="仿宋"/>
                <w:sz w:val="21"/>
                <w:szCs w:val="21"/>
              </w:rPr>
            </w:pPr>
            <w:r>
              <w:rPr>
                <w:rFonts w:ascii="仿宋" w:eastAsia="仿宋" w:hAnsi="仿宋" w:cs="仿宋" w:hint="eastAsia"/>
                <w:sz w:val="21"/>
                <w:szCs w:val="21"/>
              </w:rPr>
              <w:t>3．按抽签顺序被通知作演示，但距离被通知时间5分钟还未出现在演示现场的供应商，视为放弃演示。</w:t>
            </w:r>
          </w:p>
        </w:tc>
      </w:tr>
      <w:tr w:rsidR="00581684">
        <w:trPr>
          <w:trHeight w:val="1687"/>
          <w:jc w:val="center"/>
        </w:trPr>
        <w:tc>
          <w:tcPr>
            <w:tcW w:w="835" w:type="dxa"/>
            <w:vMerge/>
            <w:tcBorders>
              <w:left w:val="single" w:sz="4" w:space="0" w:color="auto"/>
              <w:right w:val="single" w:sz="4" w:space="0" w:color="auto"/>
            </w:tcBorders>
            <w:vAlign w:val="center"/>
          </w:tcPr>
          <w:p w:rsidR="00581684" w:rsidRDefault="00581684">
            <w:pPr>
              <w:spacing w:line="280" w:lineRule="exact"/>
              <w:jc w:val="center"/>
              <w:rPr>
                <w:rFonts w:ascii="仿宋" w:eastAsia="仿宋" w:hAnsi="仿宋" w:cs="仿宋"/>
                <w:sz w:val="21"/>
                <w:szCs w:val="21"/>
                <w:lang w:val="zh-CN"/>
              </w:rPr>
            </w:pPr>
          </w:p>
        </w:tc>
        <w:tc>
          <w:tcPr>
            <w:tcW w:w="1287" w:type="dxa"/>
            <w:vMerge/>
            <w:tcBorders>
              <w:left w:val="nil"/>
              <w:right w:val="single" w:sz="4" w:space="0" w:color="auto"/>
            </w:tcBorders>
            <w:vAlign w:val="center"/>
          </w:tcPr>
          <w:p w:rsidR="00581684" w:rsidRDefault="00581684">
            <w:pPr>
              <w:spacing w:line="280" w:lineRule="exact"/>
              <w:jc w:val="center"/>
              <w:rPr>
                <w:rFonts w:ascii="仿宋" w:eastAsia="仿宋" w:hAnsi="仿宋" w:cs="仿宋"/>
                <w:sz w:val="21"/>
                <w:szCs w:val="21"/>
                <w:lang w:val="zh-CN"/>
              </w:rPr>
            </w:pPr>
          </w:p>
        </w:tc>
        <w:tc>
          <w:tcPr>
            <w:tcW w:w="680" w:type="dxa"/>
            <w:vMerge/>
            <w:tcBorders>
              <w:left w:val="nil"/>
              <w:right w:val="single" w:sz="4" w:space="0" w:color="auto"/>
            </w:tcBorders>
            <w:vAlign w:val="center"/>
          </w:tcPr>
          <w:p w:rsidR="00581684" w:rsidRDefault="00581684">
            <w:pPr>
              <w:spacing w:line="280" w:lineRule="exact"/>
              <w:jc w:val="center"/>
              <w:rPr>
                <w:rFonts w:ascii="仿宋" w:eastAsia="仿宋" w:hAnsi="仿宋" w:cs="仿宋"/>
                <w:sz w:val="21"/>
                <w:szCs w:val="21"/>
                <w:lang w:val="zh-CN"/>
              </w:rPr>
            </w:pPr>
          </w:p>
        </w:tc>
        <w:tc>
          <w:tcPr>
            <w:tcW w:w="4394" w:type="dxa"/>
            <w:tcBorders>
              <w:top w:val="single" w:sz="4" w:space="0" w:color="auto"/>
              <w:left w:val="nil"/>
              <w:right w:val="single" w:sz="4" w:space="0" w:color="auto"/>
            </w:tcBorders>
            <w:vAlign w:val="center"/>
          </w:tcPr>
          <w:p w:rsidR="00581684" w:rsidRDefault="008A15CE">
            <w:pPr>
              <w:autoSpaceDE w:val="0"/>
              <w:autoSpaceDN w:val="0"/>
              <w:snapToGrid w:val="0"/>
              <w:rPr>
                <w:rFonts w:ascii="仿宋" w:eastAsia="仿宋" w:hAnsi="仿宋" w:cs="仿宋"/>
                <w:b/>
                <w:bCs/>
                <w:sz w:val="21"/>
                <w:szCs w:val="21"/>
              </w:rPr>
            </w:pPr>
            <w:r>
              <w:rPr>
                <w:rFonts w:ascii="仿宋" w:eastAsia="仿宋" w:hAnsi="仿宋" w:cs="仿宋" w:hint="eastAsia"/>
                <w:b/>
                <w:bCs/>
                <w:sz w:val="21"/>
                <w:szCs w:val="21"/>
              </w:rPr>
              <w:t>三、实施方案（5分）</w:t>
            </w:r>
          </w:p>
          <w:p w:rsidR="00581684" w:rsidRDefault="008A15CE">
            <w:pPr>
              <w:autoSpaceDE w:val="0"/>
              <w:autoSpaceDN w:val="0"/>
              <w:snapToGrid w:val="0"/>
              <w:rPr>
                <w:rFonts w:ascii="仿宋" w:eastAsia="仿宋" w:hAnsi="仿宋" w:cs="仿宋"/>
                <w:sz w:val="21"/>
                <w:szCs w:val="21"/>
              </w:rPr>
            </w:pPr>
            <w:r>
              <w:rPr>
                <w:rFonts w:ascii="仿宋" w:eastAsia="仿宋" w:hAnsi="仿宋" w:cs="仿宋" w:hint="eastAsia"/>
                <w:sz w:val="21"/>
                <w:szCs w:val="21"/>
              </w:rPr>
              <w:t>投标人(供应商或制造商</w:t>
            </w:r>
            <w:r>
              <w:rPr>
                <w:rFonts w:ascii="仿宋" w:eastAsia="仿宋" w:hAnsi="仿宋" w:cs="仿宋"/>
                <w:sz w:val="21"/>
                <w:szCs w:val="21"/>
              </w:rPr>
              <w:t>)</w:t>
            </w:r>
            <w:r>
              <w:rPr>
                <w:rFonts w:ascii="仿宋" w:eastAsia="仿宋" w:hAnsi="仿宋" w:cs="仿宋" w:hint="eastAsia"/>
                <w:sz w:val="21"/>
                <w:szCs w:val="21"/>
              </w:rPr>
              <w:t>根据本项目实际情况提供详细的项目组织及实施方案，包括准确、有效、完整的项目进度安排、建设进度保障措施、合理的人员安排及应用培训等，评标专家对供应商项目团队组成合理性、实施方案设计科学性进行综合评定。</w:t>
            </w:r>
            <w:proofErr w:type="gramStart"/>
            <w:r>
              <w:rPr>
                <w:rFonts w:ascii="仿宋" w:eastAsia="仿宋" w:hAnsi="仿宋" w:cs="仿宋" w:hint="eastAsia"/>
                <w:sz w:val="21"/>
                <w:szCs w:val="21"/>
              </w:rPr>
              <w:t>优得5分</w:t>
            </w:r>
            <w:proofErr w:type="gramEnd"/>
            <w:r>
              <w:rPr>
                <w:rFonts w:ascii="仿宋" w:eastAsia="仿宋" w:hAnsi="仿宋" w:cs="仿宋" w:hint="eastAsia"/>
                <w:sz w:val="21"/>
                <w:szCs w:val="21"/>
              </w:rPr>
              <w:t>，</w:t>
            </w:r>
            <w:proofErr w:type="gramStart"/>
            <w:r>
              <w:rPr>
                <w:rFonts w:ascii="仿宋" w:eastAsia="仿宋" w:hAnsi="仿宋" w:cs="仿宋" w:hint="eastAsia"/>
                <w:sz w:val="21"/>
                <w:szCs w:val="21"/>
              </w:rPr>
              <w:t>良得3分</w:t>
            </w:r>
            <w:proofErr w:type="gramEnd"/>
            <w:r>
              <w:rPr>
                <w:rFonts w:ascii="仿宋" w:eastAsia="仿宋" w:hAnsi="仿宋" w:cs="仿宋" w:hint="eastAsia"/>
                <w:sz w:val="21"/>
                <w:szCs w:val="21"/>
              </w:rPr>
              <w:t>，一般得1分，差得0分。</w:t>
            </w:r>
          </w:p>
        </w:tc>
        <w:tc>
          <w:tcPr>
            <w:tcW w:w="2432" w:type="dxa"/>
            <w:tcBorders>
              <w:top w:val="single" w:sz="4" w:space="0" w:color="auto"/>
              <w:left w:val="nil"/>
              <w:right w:val="single" w:sz="4" w:space="0" w:color="auto"/>
            </w:tcBorders>
            <w:vAlign w:val="center"/>
          </w:tcPr>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1.优标准：方案完整、符合本项目实际情况，可操作性强；</w:t>
            </w:r>
          </w:p>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2.良标准：方案较为完整、符合本项目实际情况，可操作性较强；</w:t>
            </w:r>
          </w:p>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3.一般标准：方案内容较为完整、可操作性不强；</w:t>
            </w:r>
          </w:p>
        </w:tc>
      </w:tr>
      <w:tr w:rsidR="00581684">
        <w:trPr>
          <w:trHeight w:val="570"/>
          <w:jc w:val="center"/>
        </w:trPr>
        <w:tc>
          <w:tcPr>
            <w:tcW w:w="835" w:type="dxa"/>
            <w:tcBorders>
              <w:top w:val="nil"/>
              <w:left w:val="single" w:sz="4" w:space="0" w:color="auto"/>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p>
          <w:p w:rsidR="00581684" w:rsidRDefault="00581684">
            <w:pPr>
              <w:rPr>
                <w:rFonts w:ascii="仿宋" w:eastAsia="仿宋" w:hAnsi="仿宋" w:cs="仿宋"/>
                <w:sz w:val="21"/>
                <w:szCs w:val="21"/>
                <w:lang w:val="zh-CN"/>
              </w:rPr>
            </w:pPr>
          </w:p>
        </w:tc>
        <w:tc>
          <w:tcPr>
            <w:tcW w:w="1287" w:type="dxa"/>
            <w:tcBorders>
              <w:top w:val="single" w:sz="4" w:space="0" w:color="auto"/>
              <w:left w:val="nil"/>
              <w:bottom w:val="single" w:sz="4" w:space="0" w:color="auto"/>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商务部分</w:t>
            </w:r>
          </w:p>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（20%）</w:t>
            </w:r>
          </w:p>
          <w:p w:rsidR="00581684" w:rsidRDefault="00581684">
            <w:pPr>
              <w:spacing w:line="280" w:lineRule="exact"/>
              <w:jc w:val="center"/>
              <w:rPr>
                <w:rFonts w:ascii="仿宋" w:eastAsia="仿宋" w:hAnsi="仿宋" w:cs="仿宋"/>
                <w:sz w:val="21"/>
                <w:szCs w:val="21"/>
                <w:lang w:val="zh-CN"/>
              </w:rPr>
            </w:pPr>
          </w:p>
        </w:tc>
        <w:tc>
          <w:tcPr>
            <w:tcW w:w="680" w:type="dxa"/>
            <w:tcBorders>
              <w:top w:val="single" w:sz="4" w:space="0" w:color="auto"/>
              <w:left w:val="nil"/>
              <w:bottom w:val="single" w:sz="4" w:space="0" w:color="auto"/>
              <w:right w:val="single" w:sz="4" w:space="0" w:color="auto"/>
            </w:tcBorders>
            <w:vAlign w:val="center"/>
          </w:tcPr>
          <w:p w:rsidR="00581684" w:rsidRDefault="008A15CE">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w:t>
            </w:r>
            <w:r>
              <w:rPr>
                <w:rFonts w:ascii="仿宋" w:eastAsia="仿宋" w:hAnsi="仿宋" w:cs="仿宋" w:hint="eastAsia"/>
                <w:sz w:val="21"/>
                <w:szCs w:val="21"/>
              </w:rPr>
              <w:t>0</w:t>
            </w:r>
          </w:p>
        </w:tc>
        <w:tc>
          <w:tcPr>
            <w:tcW w:w="4394" w:type="dxa"/>
            <w:tcBorders>
              <w:top w:val="single" w:sz="4" w:space="0" w:color="auto"/>
              <w:left w:val="nil"/>
              <w:bottom w:val="single" w:sz="4" w:space="0" w:color="auto"/>
              <w:right w:val="single" w:sz="4" w:space="0" w:color="auto"/>
            </w:tcBorders>
            <w:vAlign w:val="center"/>
          </w:tcPr>
          <w:p w:rsidR="00581684" w:rsidRDefault="008A15CE">
            <w:pPr>
              <w:spacing w:line="280" w:lineRule="exact"/>
              <w:rPr>
                <w:rFonts w:ascii="仿宋" w:eastAsia="仿宋" w:hAnsi="仿宋" w:cs="仿宋"/>
                <w:b/>
                <w:bCs/>
                <w:sz w:val="21"/>
                <w:szCs w:val="21"/>
              </w:rPr>
            </w:pPr>
            <w:r>
              <w:rPr>
                <w:rFonts w:ascii="仿宋" w:eastAsia="仿宋" w:hAnsi="仿宋" w:cs="仿宋" w:hint="eastAsia"/>
                <w:b/>
                <w:bCs/>
                <w:sz w:val="21"/>
                <w:szCs w:val="21"/>
              </w:rPr>
              <w:t>一、质保及售后（5分）</w:t>
            </w:r>
          </w:p>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1.免费质保期：产品免费质保期在满足招标文件要求的前提下，每增加1年得1分，最多可得2分。</w:t>
            </w:r>
          </w:p>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2.售后服务机构：投标人在重庆本地有售后服务机构的得1分；</w:t>
            </w:r>
          </w:p>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3</w:t>
            </w:r>
            <w:r>
              <w:rPr>
                <w:rFonts w:ascii="仿宋" w:eastAsia="仿宋" w:hAnsi="仿宋" w:cs="仿宋"/>
                <w:sz w:val="21"/>
                <w:szCs w:val="21"/>
              </w:rPr>
              <w:t>.</w:t>
            </w:r>
            <w:r>
              <w:rPr>
                <w:rFonts w:ascii="仿宋" w:eastAsia="仿宋" w:hAnsi="仿宋" w:cs="仿宋" w:hint="eastAsia"/>
                <w:sz w:val="21"/>
                <w:szCs w:val="21"/>
              </w:rPr>
              <w:t>售后服务方案：投标人提供本项目的售后服务方案，方案内容包含不限于：售后人员、售后服务点介绍、易损备品备件、售后服务响应时间；评委横向对比后，根据优劣程度打分，</w:t>
            </w:r>
            <w:proofErr w:type="gramStart"/>
            <w:r>
              <w:rPr>
                <w:rFonts w:ascii="仿宋" w:eastAsia="仿宋" w:hAnsi="仿宋" w:cs="仿宋" w:hint="eastAsia"/>
                <w:sz w:val="21"/>
                <w:szCs w:val="21"/>
              </w:rPr>
              <w:t>优得2分</w:t>
            </w:r>
            <w:proofErr w:type="gramEnd"/>
            <w:r>
              <w:rPr>
                <w:rFonts w:ascii="仿宋" w:eastAsia="仿宋" w:hAnsi="仿宋" w:cs="仿宋" w:hint="eastAsia"/>
                <w:sz w:val="21"/>
                <w:szCs w:val="21"/>
              </w:rPr>
              <w:t>，一般的1分，其他得0分。</w:t>
            </w:r>
          </w:p>
          <w:p w:rsidR="00581684" w:rsidRDefault="008A15CE">
            <w:pPr>
              <w:spacing w:line="280" w:lineRule="exact"/>
              <w:rPr>
                <w:rFonts w:ascii="仿宋" w:eastAsia="仿宋" w:hAnsi="仿宋" w:cs="仿宋"/>
                <w:b/>
                <w:bCs/>
                <w:sz w:val="21"/>
                <w:szCs w:val="21"/>
              </w:rPr>
            </w:pPr>
            <w:r>
              <w:rPr>
                <w:rFonts w:ascii="仿宋" w:eastAsia="仿宋" w:hAnsi="仿宋" w:cs="仿宋" w:hint="eastAsia"/>
                <w:b/>
                <w:bCs/>
                <w:sz w:val="21"/>
                <w:szCs w:val="21"/>
              </w:rPr>
              <w:t>二、投标人业绩及经验（5分）</w:t>
            </w:r>
          </w:p>
          <w:p w:rsidR="00581684" w:rsidRDefault="008A15CE">
            <w:pPr>
              <w:spacing w:line="280" w:lineRule="exact"/>
              <w:rPr>
                <w:rFonts w:ascii="仿宋" w:eastAsia="仿宋" w:hAnsi="仿宋" w:cs="仿宋"/>
                <w:b/>
                <w:bCs/>
                <w:sz w:val="21"/>
                <w:szCs w:val="21"/>
              </w:rPr>
            </w:pPr>
            <w:r>
              <w:rPr>
                <w:rFonts w:ascii="仿宋" w:eastAsia="仿宋" w:hAnsi="仿宋" w:cs="仿宋" w:hint="eastAsia"/>
                <w:sz w:val="21"/>
                <w:szCs w:val="21"/>
              </w:rPr>
              <w:t>投标人提供2019年以来承担过的类似项目管理系统(含双高项目</w:t>
            </w:r>
            <w:r>
              <w:rPr>
                <w:rFonts w:ascii="仿宋" w:eastAsia="仿宋" w:hAnsi="仿宋" w:cs="仿宋"/>
                <w:sz w:val="21"/>
                <w:szCs w:val="21"/>
              </w:rPr>
              <w:t>)</w:t>
            </w:r>
            <w:r>
              <w:rPr>
                <w:rFonts w:ascii="仿宋" w:eastAsia="仿宋" w:hAnsi="仿宋" w:cs="仿宋" w:hint="eastAsia"/>
                <w:sz w:val="21"/>
                <w:szCs w:val="21"/>
              </w:rPr>
              <w:t>业绩合同，每提供1个得1分，最多得5分，未提供不得分。</w:t>
            </w:r>
            <w:r>
              <w:rPr>
                <w:rFonts w:ascii="仿宋" w:eastAsia="仿宋" w:hAnsi="仿宋" w:cs="仿宋" w:hint="eastAsia"/>
                <w:b/>
                <w:bCs/>
                <w:sz w:val="21"/>
                <w:szCs w:val="21"/>
              </w:rPr>
              <w:t>合同内容与金额需保持清晰，遮挡合同无效，不计分。</w:t>
            </w:r>
          </w:p>
          <w:p w:rsidR="00581684" w:rsidRDefault="008A15CE">
            <w:pPr>
              <w:spacing w:line="280" w:lineRule="exact"/>
              <w:rPr>
                <w:rFonts w:ascii="仿宋" w:eastAsia="仿宋" w:hAnsi="仿宋" w:cs="仿宋"/>
                <w:b/>
                <w:bCs/>
                <w:sz w:val="21"/>
                <w:szCs w:val="21"/>
              </w:rPr>
            </w:pPr>
            <w:r>
              <w:rPr>
                <w:rFonts w:ascii="仿宋" w:eastAsia="仿宋" w:hAnsi="仿宋" w:cs="仿宋" w:hint="eastAsia"/>
                <w:b/>
                <w:bCs/>
                <w:sz w:val="21"/>
                <w:szCs w:val="21"/>
              </w:rPr>
              <w:t>三、投标人综合实力（10分）</w:t>
            </w:r>
          </w:p>
          <w:p w:rsidR="00581684" w:rsidRDefault="008A15CE">
            <w:pPr>
              <w:rPr>
                <w:rFonts w:ascii="仿宋" w:eastAsia="仿宋" w:hAnsi="仿宋"/>
                <w:sz w:val="21"/>
                <w:szCs w:val="21"/>
              </w:rPr>
            </w:pPr>
            <w:r>
              <w:rPr>
                <w:rFonts w:ascii="仿宋" w:eastAsia="仿宋" w:hAnsi="仿宋" w:cs="仿宋"/>
                <w:sz w:val="21"/>
                <w:szCs w:val="21"/>
              </w:rPr>
              <w:t>1</w:t>
            </w:r>
            <w:r>
              <w:rPr>
                <w:rFonts w:ascii="仿宋" w:eastAsia="仿宋" w:hAnsi="仿宋" w:cs="仿宋" w:hint="eastAsia"/>
                <w:sz w:val="21"/>
                <w:szCs w:val="21"/>
              </w:rPr>
              <w:t>.投标人</w:t>
            </w:r>
            <w:r>
              <w:rPr>
                <w:rFonts w:ascii="仿宋" w:eastAsia="仿宋" w:hAnsi="仿宋" w:hint="eastAsia"/>
                <w:sz w:val="21"/>
                <w:szCs w:val="21"/>
              </w:rPr>
              <w:t>提供在投标及服务期间有效的企业信用等级AAA证书和重合同守信用AAA证书，每个证书得1分，最高得2分。</w:t>
            </w:r>
          </w:p>
          <w:p w:rsidR="00581684" w:rsidRDefault="008A15CE">
            <w:pPr>
              <w:rPr>
                <w:rFonts w:ascii="仿宋" w:eastAsia="仿宋" w:hAnsi="仿宋"/>
                <w:sz w:val="21"/>
                <w:szCs w:val="21"/>
              </w:rPr>
            </w:pPr>
            <w:r>
              <w:rPr>
                <w:rFonts w:ascii="仿宋" w:eastAsia="仿宋" w:hAnsi="仿宋" w:hint="eastAsia"/>
                <w:sz w:val="21"/>
                <w:szCs w:val="21"/>
              </w:rPr>
              <w:t>2.</w:t>
            </w:r>
            <w:r>
              <w:rPr>
                <w:rFonts w:ascii="仿宋" w:eastAsia="仿宋" w:hAnsi="仿宋" w:cs="仿宋" w:hint="eastAsia"/>
                <w:sz w:val="21"/>
                <w:szCs w:val="21"/>
              </w:rPr>
              <w:t>投标人</w:t>
            </w:r>
            <w:r>
              <w:rPr>
                <w:rFonts w:ascii="仿宋" w:eastAsia="仿宋" w:hAnsi="仿宋" w:hint="eastAsia"/>
                <w:sz w:val="21"/>
                <w:szCs w:val="21"/>
              </w:rPr>
              <w:t>是国家科技部根据相关规定认可的科技型企业，得1分。</w:t>
            </w:r>
          </w:p>
          <w:p w:rsidR="00581684" w:rsidRDefault="008A15CE">
            <w:pPr>
              <w:rPr>
                <w:rFonts w:ascii="仿宋" w:eastAsia="仿宋" w:hAnsi="仿宋"/>
                <w:sz w:val="21"/>
                <w:szCs w:val="21"/>
              </w:rPr>
            </w:pPr>
            <w:r>
              <w:rPr>
                <w:rFonts w:ascii="仿宋" w:eastAsia="仿宋" w:hAnsi="仿宋" w:hint="eastAsia"/>
                <w:sz w:val="21"/>
                <w:szCs w:val="21"/>
              </w:rPr>
              <w:t>3.</w:t>
            </w:r>
            <w:r>
              <w:rPr>
                <w:rFonts w:ascii="仿宋" w:eastAsia="仿宋" w:hAnsi="仿宋" w:cs="仿宋" w:hint="eastAsia"/>
                <w:sz w:val="21"/>
                <w:szCs w:val="21"/>
              </w:rPr>
              <w:t>投标人</w:t>
            </w:r>
            <w:r>
              <w:rPr>
                <w:rFonts w:ascii="仿宋" w:eastAsia="仿宋" w:hAnsi="仿宋" w:hint="eastAsia"/>
                <w:sz w:val="21"/>
                <w:szCs w:val="21"/>
              </w:rPr>
              <w:t>具有有效期内的质量管理体系认证合格证书得2分。</w:t>
            </w:r>
          </w:p>
          <w:p w:rsidR="00581684" w:rsidRDefault="008A15CE">
            <w:r>
              <w:rPr>
                <w:rFonts w:ascii="仿宋" w:eastAsia="仿宋" w:hAnsi="仿宋" w:hint="eastAsia"/>
                <w:sz w:val="21"/>
                <w:szCs w:val="21"/>
              </w:rPr>
              <w:t>4.</w:t>
            </w:r>
            <w:r>
              <w:rPr>
                <w:rFonts w:ascii="仿宋" w:eastAsia="仿宋" w:hAnsi="仿宋" w:cs="仿宋" w:hint="eastAsia"/>
                <w:sz w:val="21"/>
                <w:szCs w:val="21"/>
              </w:rPr>
              <w:t>投标人</w:t>
            </w:r>
            <w:r>
              <w:rPr>
                <w:rFonts w:ascii="仿宋" w:eastAsia="仿宋" w:hAnsi="仿宋" w:hint="eastAsia"/>
                <w:sz w:val="21"/>
                <w:szCs w:val="21"/>
              </w:rPr>
              <w:t>拥有高等院校原创作品著作权，</w:t>
            </w:r>
            <w:proofErr w:type="gramStart"/>
            <w:r>
              <w:rPr>
                <w:rFonts w:ascii="仿宋" w:eastAsia="仿宋" w:hAnsi="仿宋" w:hint="eastAsia"/>
                <w:sz w:val="21"/>
                <w:szCs w:val="21"/>
              </w:rPr>
              <w:t>每具有</w:t>
            </w:r>
            <w:proofErr w:type="gramEnd"/>
            <w:r>
              <w:rPr>
                <w:rFonts w:ascii="仿宋" w:eastAsia="仿宋" w:hAnsi="仿宋" w:hint="eastAsia"/>
                <w:sz w:val="21"/>
                <w:szCs w:val="21"/>
              </w:rPr>
              <w:t>1项国家版权</w:t>
            </w:r>
            <w:proofErr w:type="gramStart"/>
            <w:r>
              <w:rPr>
                <w:rFonts w:ascii="仿宋" w:eastAsia="仿宋" w:hAnsi="仿宋" w:hint="eastAsia"/>
                <w:sz w:val="21"/>
                <w:szCs w:val="21"/>
              </w:rPr>
              <w:t>局作品</w:t>
            </w:r>
            <w:proofErr w:type="gramEnd"/>
            <w:r>
              <w:rPr>
                <w:rFonts w:ascii="仿宋" w:eastAsia="仿宋" w:hAnsi="仿宋" w:hint="eastAsia"/>
                <w:sz w:val="21"/>
                <w:szCs w:val="21"/>
              </w:rPr>
              <w:t>登记证书，得1分，最多得3分。</w:t>
            </w:r>
          </w:p>
          <w:p w:rsidR="00581684" w:rsidRDefault="008A15CE">
            <w:pPr>
              <w:pStyle w:val="2"/>
              <w:spacing w:after="0"/>
              <w:ind w:leftChars="0" w:left="0" w:firstLineChars="0" w:firstLine="0"/>
              <w:jc w:val="left"/>
              <w:rPr>
                <w:rFonts w:ascii="仿宋" w:eastAsia="仿宋" w:hAnsi="仿宋"/>
                <w:sz w:val="21"/>
                <w:szCs w:val="21"/>
              </w:rPr>
            </w:pPr>
            <w:r>
              <w:rPr>
                <w:rFonts w:ascii="仿宋" w:eastAsia="仿宋" w:hAnsi="仿宋" w:hint="eastAsia"/>
                <w:sz w:val="21"/>
                <w:szCs w:val="21"/>
              </w:rPr>
              <w:t>5.</w:t>
            </w:r>
            <w:r>
              <w:rPr>
                <w:rFonts w:ascii="仿宋" w:eastAsia="仿宋" w:hAnsi="仿宋" w:cs="仿宋" w:hint="eastAsia"/>
                <w:sz w:val="21"/>
                <w:szCs w:val="21"/>
              </w:rPr>
              <w:t>投标人拟投入本项目的工程师具备</w:t>
            </w:r>
            <w:r>
              <w:rPr>
                <w:rFonts w:ascii="仿宋" w:eastAsia="仿宋" w:hAnsi="仿宋" w:hint="eastAsia"/>
                <w:sz w:val="21"/>
                <w:szCs w:val="21"/>
              </w:rPr>
              <w:t>高级数据规划师或高级数据管理师，具有1人得1分，最高得2分；</w:t>
            </w:r>
          </w:p>
        </w:tc>
        <w:tc>
          <w:tcPr>
            <w:tcW w:w="2432" w:type="dxa"/>
            <w:tcBorders>
              <w:top w:val="single" w:sz="4" w:space="0" w:color="auto"/>
              <w:left w:val="nil"/>
              <w:bottom w:val="single" w:sz="4" w:space="0" w:color="auto"/>
              <w:right w:val="single" w:sz="4" w:space="0" w:color="auto"/>
            </w:tcBorders>
            <w:vAlign w:val="center"/>
          </w:tcPr>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1.提供有效书面材料或承诺，加盖供应</w:t>
            </w:r>
            <w:proofErr w:type="gramStart"/>
            <w:r>
              <w:rPr>
                <w:rFonts w:ascii="仿宋" w:eastAsia="仿宋" w:hAnsi="仿宋" w:cs="仿宋" w:hint="eastAsia"/>
                <w:sz w:val="21"/>
                <w:szCs w:val="21"/>
              </w:rPr>
              <w:t>商鲜章</w:t>
            </w:r>
            <w:proofErr w:type="gramEnd"/>
            <w:r>
              <w:rPr>
                <w:rFonts w:ascii="仿宋" w:eastAsia="仿宋" w:hAnsi="仿宋" w:cs="仿宋" w:hint="eastAsia"/>
                <w:sz w:val="21"/>
                <w:szCs w:val="21"/>
              </w:rPr>
              <w:t>。</w:t>
            </w:r>
          </w:p>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2.提供有效的项目合同、投资预算等可证明投资额度和费用的资料复印件并加盖投标人鲜（公）章，有涂抹、遮掩、模糊均为无效。</w:t>
            </w:r>
          </w:p>
          <w:p w:rsidR="00581684" w:rsidRDefault="008A15CE">
            <w:pPr>
              <w:spacing w:line="280" w:lineRule="exact"/>
              <w:rPr>
                <w:rFonts w:ascii="仿宋" w:eastAsia="仿宋" w:hAnsi="仿宋" w:cs="仿宋"/>
                <w:sz w:val="21"/>
                <w:szCs w:val="21"/>
              </w:rPr>
            </w:pPr>
            <w:r>
              <w:rPr>
                <w:rFonts w:ascii="仿宋" w:eastAsia="仿宋" w:hAnsi="仿宋" w:cs="仿宋" w:hint="eastAsia"/>
                <w:sz w:val="21"/>
                <w:szCs w:val="21"/>
              </w:rPr>
              <w:t>3.提供在有效期内的相关证书、支撑材料复印件，加盖所投产品制造商鲜（公）章。</w:t>
            </w:r>
          </w:p>
          <w:p w:rsidR="00581684" w:rsidRDefault="00581684">
            <w:pPr>
              <w:spacing w:line="280" w:lineRule="exact"/>
              <w:rPr>
                <w:rFonts w:ascii="仿宋" w:eastAsia="仿宋" w:hAnsi="仿宋" w:cs="仿宋"/>
                <w:sz w:val="21"/>
                <w:szCs w:val="21"/>
              </w:rPr>
            </w:pPr>
          </w:p>
          <w:p w:rsidR="00581684" w:rsidRDefault="008A15CE">
            <w:pPr>
              <w:spacing w:line="280" w:lineRule="exact"/>
              <w:ind w:firstLineChars="200" w:firstLine="422"/>
              <w:rPr>
                <w:rFonts w:ascii="仿宋" w:eastAsia="仿宋" w:hAnsi="仿宋" w:cs="仿宋"/>
                <w:sz w:val="21"/>
                <w:szCs w:val="21"/>
                <w:lang w:val="zh-CN"/>
              </w:rPr>
            </w:pPr>
            <w:r>
              <w:rPr>
                <w:rFonts w:ascii="仿宋" w:eastAsia="仿宋" w:hAnsi="仿宋" w:cs="仿宋" w:hint="eastAsia"/>
                <w:b/>
                <w:bCs/>
                <w:sz w:val="21"/>
                <w:szCs w:val="21"/>
              </w:rPr>
              <w:t>注：以上材料需在投标文件中展现</w:t>
            </w:r>
          </w:p>
        </w:tc>
      </w:tr>
    </w:tbl>
    <w:p w:rsidR="00581684" w:rsidRDefault="008A15CE">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4C18A7">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4C18A7">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eastAsia="仿宋" w:hAnsi="仿宋" w:cs="仿宋"/>
          <w:sz w:val="24"/>
          <w:szCs w:val="24"/>
        </w:rPr>
        <w:t>对小微型企业给予</w:t>
      </w:r>
      <w:r>
        <w:rPr>
          <w:rFonts w:ascii="仿宋" w:eastAsia="仿宋" w:hAnsi="仿宋" w:cs="仿宋" w:hint="eastAsia"/>
          <w:sz w:val="24"/>
          <w:szCs w:val="24"/>
          <w:u w:val="single"/>
        </w:rPr>
        <w:t>6</w:t>
      </w:r>
      <w:r>
        <w:rPr>
          <w:rFonts w:ascii="仿宋" w:eastAsia="仿宋" w:hAnsi="仿宋" w:cs="仿宋"/>
          <w:sz w:val="24"/>
          <w:szCs w:val="24"/>
        </w:rPr>
        <w:t>%的扣除</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581684" w:rsidRDefault="00581684"/>
    <w:p w:rsidR="00581684" w:rsidRDefault="008A15CE">
      <w:pPr>
        <w:spacing w:line="400" w:lineRule="exact"/>
        <w:outlineLvl w:val="1"/>
        <w:rPr>
          <w:rFonts w:ascii="仿宋" w:eastAsia="仿宋" w:hAnsi="仿宋" w:cs="仿宋"/>
          <w:b/>
          <w:bCs/>
          <w:sz w:val="24"/>
          <w:szCs w:val="24"/>
        </w:rPr>
      </w:pPr>
      <w:bookmarkStart w:id="158" w:name="_Toc86778446"/>
      <w:r>
        <w:rPr>
          <w:rFonts w:ascii="仿宋" w:eastAsia="仿宋" w:hAnsi="仿宋" w:cs="仿宋" w:hint="eastAsia"/>
          <w:b/>
          <w:bCs/>
          <w:sz w:val="24"/>
          <w:szCs w:val="24"/>
        </w:rPr>
        <w:t>三、无效响应</w:t>
      </w:r>
      <w:bookmarkEnd w:id="158"/>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581684" w:rsidRDefault="008A15CE">
      <w:pPr>
        <w:spacing w:line="400" w:lineRule="exact"/>
        <w:outlineLvl w:val="1"/>
        <w:rPr>
          <w:rFonts w:ascii="仿宋" w:eastAsia="仿宋" w:hAnsi="仿宋" w:cs="仿宋"/>
          <w:b/>
          <w:bCs/>
          <w:sz w:val="24"/>
          <w:szCs w:val="24"/>
        </w:rPr>
      </w:pPr>
      <w:bookmarkStart w:id="159" w:name="_Toc86778447"/>
      <w:r>
        <w:rPr>
          <w:rFonts w:ascii="仿宋" w:eastAsia="仿宋" w:hAnsi="仿宋" w:cs="仿宋" w:hint="eastAsia"/>
          <w:b/>
          <w:bCs/>
          <w:sz w:val="24"/>
          <w:szCs w:val="24"/>
        </w:rPr>
        <w:t>四、采购终止</w:t>
      </w:r>
      <w:bookmarkEnd w:id="159"/>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581684" w:rsidRDefault="008A15CE">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581684" w:rsidRDefault="008A15CE">
      <w:pPr>
        <w:snapToGrid w:val="0"/>
        <w:spacing w:line="400" w:lineRule="exact"/>
        <w:ind w:firstLine="465"/>
        <w:rPr>
          <w:rFonts w:ascii="仿宋" w:eastAsia="仿宋" w:hAnsi="仿宋" w:cs="仿宋"/>
          <w:sz w:val="24"/>
          <w:szCs w:val="24"/>
        </w:rPr>
        <w:sectPr w:rsidR="00581684">
          <w:footerReference w:type="default" r:id="rId11"/>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581684" w:rsidRDefault="008A15CE">
      <w:pPr>
        <w:keepNext/>
        <w:tabs>
          <w:tab w:val="left" w:pos="3360"/>
        </w:tabs>
        <w:snapToGrid w:val="0"/>
        <w:spacing w:line="360" w:lineRule="auto"/>
        <w:ind w:firstLineChars="700" w:firstLine="2530"/>
        <w:outlineLvl w:val="0"/>
        <w:rPr>
          <w:rFonts w:ascii="仿宋" w:eastAsia="仿宋" w:hAnsi="仿宋" w:cs="仿宋"/>
          <w:b/>
          <w:sz w:val="36"/>
          <w:szCs w:val="30"/>
        </w:rPr>
      </w:pPr>
      <w:bookmarkStart w:id="160" w:name="_Toc86778448"/>
      <w:bookmarkEnd w:id="0"/>
      <w:r>
        <w:rPr>
          <w:rFonts w:ascii="仿宋" w:eastAsia="仿宋" w:hAnsi="仿宋" w:cs="仿宋" w:hint="eastAsia"/>
          <w:b/>
          <w:sz w:val="36"/>
          <w:szCs w:val="30"/>
        </w:rPr>
        <w:t>第六篇  合同主要条款</w:t>
      </w:r>
      <w:bookmarkEnd w:id="160"/>
    </w:p>
    <w:p w:rsidR="00581684" w:rsidRDefault="008A15CE">
      <w:pPr>
        <w:rPr>
          <w:rFonts w:ascii="仿宋" w:eastAsia="仿宋" w:hAnsi="仿宋"/>
          <w:b/>
          <w:bCs/>
          <w:color w:val="000000"/>
          <w:sz w:val="24"/>
        </w:rPr>
      </w:pPr>
      <w:bookmarkStart w:id="161" w:name="_Toc488067898"/>
      <w:bookmarkStart w:id="162" w:name="_Toc488067991"/>
      <w:r>
        <w:rPr>
          <w:rFonts w:ascii="仿宋" w:eastAsia="仿宋" w:hAnsi="仿宋" w:hint="eastAsia"/>
          <w:b/>
          <w:bCs/>
          <w:color w:val="000000"/>
          <w:sz w:val="24"/>
        </w:rPr>
        <w:t>一、定义</w:t>
      </w:r>
      <w:bookmarkEnd w:id="161"/>
      <w:bookmarkEnd w:id="162"/>
    </w:p>
    <w:p w:rsidR="00581684" w:rsidRDefault="008A15CE">
      <w:pPr>
        <w:snapToGrid w:val="0"/>
        <w:spacing w:line="380" w:lineRule="exact"/>
        <w:ind w:firstLineChars="250" w:firstLine="600"/>
        <w:rPr>
          <w:rFonts w:ascii="仿宋" w:eastAsia="仿宋" w:hAnsi="仿宋"/>
          <w:bCs/>
          <w:color w:val="000000"/>
          <w:sz w:val="24"/>
        </w:rPr>
      </w:pPr>
      <w:bookmarkStart w:id="163" w:name="_Toc488067992"/>
      <w:bookmarkStart w:id="164" w:name="_Toc488067899"/>
      <w:r>
        <w:rPr>
          <w:rFonts w:ascii="仿宋" w:eastAsia="仿宋" w:hAnsi="仿宋" w:hint="eastAsia"/>
          <w:bCs/>
          <w:color w:val="000000"/>
          <w:sz w:val="24"/>
        </w:rPr>
        <w:t>1．甲方（需方）即采购人，是指通过竞争性磋商采购，接受合同货物及服务的各级国家机关、事业单位和团体组织。</w:t>
      </w:r>
      <w:bookmarkEnd w:id="163"/>
      <w:bookmarkEnd w:id="164"/>
    </w:p>
    <w:p w:rsidR="00581684" w:rsidRDefault="008A15CE">
      <w:pPr>
        <w:snapToGrid w:val="0"/>
        <w:spacing w:line="380" w:lineRule="exact"/>
        <w:ind w:firstLineChars="250" w:firstLine="600"/>
        <w:rPr>
          <w:rFonts w:ascii="仿宋" w:eastAsia="仿宋" w:hAnsi="仿宋"/>
          <w:bCs/>
          <w:color w:val="000000"/>
          <w:sz w:val="24"/>
        </w:rPr>
      </w:pPr>
      <w:bookmarkStart w:id="165" w:name="_Toc488067900"/>
      <w:bookmarkStart w:id="166" w:name="_Toc488067993"/>
      <w:r>
        <w:rPr>
          <w:rFonts w:ascii="仿宋" w:eastAsia="仿宋" w:hAnsi="仿宋" w:hint="eastAsia"/>
          <w:bCs/>
          <w:color w:val="000000"/>
          <w:sz w:val="24"/>
        </w:rPr>
        <w:t>2．乙方（供方）即成交供应商，是指成交后提供合同货物和服务的自然人、法人及其他组织。</w:t>
      </w:r>
      <w:bookmarkEnd w:id="165"/>
      <w:bookmarkEnd w:id="166"/>
    </w:p>
    <w:p w:rsidR="00581684" w:rsidRDefault="008A15CE">
      <w:pPr>
        <w:snapToGrid w:val="0"/>
        <w:spacing w:line="380" w:lineRule="exact"/>
        <w:ind w:firstLineChars="250" w:firstLine="600"/>
        <w:rPr>
          <w:rFonts w:ascii="仿宋" w:eastAsia="仿宋" w:hAnsi="仿宋"/>
          <w:bCs/>
          <w:color w:val="000000"/>
          <w:sz w:val="24"/>
        </w:rPr>
      </w:pPr>
      <w:bookmarkStart w:id="167" w:name="_Toc488067994"/>
      <w:bookmarkStart w:id="168" w:name="_Toc488067901"/>
      <w:r>
        <w:rPr>
          <w:rFonts w:ascii="仿宋" w:eastAsia="仿宋" w:hAnsi="仿宋" w:hint="eastAsia"/>
          <w:bCs/>
          <w:color w:val="000000"/>
          <w:sz w:val="24"/>
        </w:rPr>
        <w:t>3．合同是指由甲乙双方按照竞争性磋商文件和响应文件的实质性内容，通过协商一致达成的书面协议。</w:t>
      </w:r>
      <w:bookmarkEnd w:id="167"/>
      <w:bookmarkEnd w:id="168"/>
    </w:p>
    <w:p w:rsidR="00581684" w:rsidRDefault="008A15CE">
      <w:pPr>
        <w:snapToGrid w:val="0"/>
        <w:spacing w:line="380" w:lineRule="exact"/>
        <w:ind w:firstLineChars="250" w:firstLine="600"/>
        <w:rPr>
          <w:rFonts w:ascii="仿宋" w:eastAsia="仿宋" w:hAnsi="仿宋"/>
          <w:bCs/>
          <w:color w:val="000000"/>
          <w:sz w:val="24"/>
        </w:rPr>
      </w:pPr>
      <w:bookmarkStart w:id="169" w:name="_Toc488067995"/>
      <w:bookmarkStart w:id="170" w:name="_Toc488067902"/>
      <w:r>
        <w:rPr>
          <w:rFonts w:ascii="仿宋" w:eastAsia="仿宋" w:hAnsi="仿宋" w:hint="eastAsia"/>
          <w:bCs/>
          <w:color w:val="000000"/>
          <w:sz w:val="24"/>
        </w:rPr>
        <w:t>4．合同价格指以成交价格为依据，在供方全面履行合同义务后，需方（或财政部门）应支付给供方的金额。</w:t>
      </w:r>
      <w:bookmarkEnd w:id="169"/>
      <w:bookmarkEnd w:id="170"/>
    </w:p>
    <w:p w:rsidR="00581684" w:rsidRDefault="008A15CE">
      <w:pPr>
        <w:snapToGrid w:val="0"/>
        <w:spacing w:line="380" w:lineRule="exact"/>
        <w:ind w:firstLineChars="250" w:firstLine="600"/>
        <w:rPr>
          <w:rFonts w:ascii="仿宋" w:eastAsia="仿宋" w:hAnsi="仿宋"/>
          <w:bCs/>
          <w:color w:val="000000"/>
          <w:sz w:val="24"/>
        </w:rPr>
      </w:pPr>
      <w:bookmarkStart w:id="171" w:name="_Toc488067996"/>
      <w:bookmarkStart w:id="172" w:name="_Toc488067903"/>
      <w:r>
        <w:rPr>
          <w:rFonts w:ascii="仿宋" w:eastAsia="仿宋" w:hAnsi="仿宋" w:hint="eastAsia"/>
          <w:bCs/>
          <w:color w:val="000000"/>
          <w:sz w:val="24"/>
        </w:rPr>
        <w:t>5．技术资料是指合同货物及其相关的设计、制造、监造、检验、验收等文件（包括图纸、各种文字说明、标准）。</w:t>
      </w:r>
      <w:bookmarkEnd w:id="171"/>
      <w:bookmarkEnd w:id="172"/>
    </w:p>
    <w:p w:rsidR="00581684" w:rsidRDefault="008A15CE">
      <w:pPr>
        <w:rPr>
          <w:rFonts w:ascii="仿宋" w:eastAsia="仿宋" w:hAnsi="仿宋"/>
          <w:b/>
          <w:bCs/>
          <w:sz w:val="24"/>
        </w:rPr>
      </w:pPr>
      <w:bookmarkStart w:id="173" w:name="_Toc488067997"/>
      <w:bookmarkStart w:id="174" w:name="_Toc488067904"/>
      <w:r>
        <w:rPr>
          <w:rFonts w:ascii="仿宋" w:eastAsia="仿宋" w:hAnsi="仿宋" w:hint="eastAsia"/>
          <w:b/>
          <w:bCs/>
          <w:color w:val="000000"/>
          <w:sz w:val="24"/>
        </w:rPr>
        <w:t>二、货物内容（合同内</w:t>
      </w:r>
      <w:r>
        <w:rPr>
          <w:rFonts w:ascii="仿宋" w:eastAsia="仿宋" w:hAnsi="仿宋" w:hint="eastAsia"/>
          <w:b/>
          <w:bCs/>
          <w:sz w:val="24"/>
        </w:rPr>
        <w:t>容）</w:t>
      </w:r>
      <w:bookmarkEnd w:id="173"/>
      <w:bookmarkEnd w:id="174"/>
    </w:p>
    <w:p w:rsidR="00581684" w:rsidRDefault="008A15CE">
      <w:pPr>
        <w:snapToGrid w:val="0"/>
        <w:spacing w:line="380" w:lineRule="exact"/>
        <w:ind w:firstLineChars="250" w:firstLine="600"/>
        <w:rPr>
          <w:rFonts w:ascii="仿宋" w:eastAsia="仿宋" w:hAnsi="仿宋"/>
          <w:bCs/>
          <w:sz w:val="24"/>
        </w:rPr>
      </w:pPr>
      <w:bookmarkStart w:id="175" w:name="_Toc488067998"/>
      <w:bookmarkStart w:id="176" w:name="_Toc488067905"/>
      <w:r>
        <w:rPr>
          <w:rFonts w:ascii="仿宋" w:eastAsia="仿宋" w:hAnsi="仿宋" w:hint="eastAsia"/>
          <w:bCs/>
          <w:sz w:val="24"/>
        </w:rPr>
        <w:t>合同包括以下内容：货物名称、型号规格、技术参数、数量（单位）、备注等内容。</w:t>
      </w:r>
      <w:bookmarkEnd w:id="175"/>
      <w:bookmarkEnd w:id="176"/>
    </w:p>
    <w:p w:rsidR="00581684" w:rsidRDefault="008A15CE">
      <w:pPr>
        <w:rPr>
          <w:rFonts w:ascii="仿宋" w:eastAsia="仿宋" w:hAnsi="仿宋"/>
          <w:b/>
          <w:bCs/>
          <w:sz w:val="24"/>
        </w:rPr>
      </w:pPr>
      <w:bookmarkStart w:id="177" w:name="_Toc488067906"/>
      <w:bookmarkStart w:id="178" w:name="_Toc488067999"/>
      <w:r>
        <w:rPr>
          <w:rFonts w:ascii="仿宋" w:eastAsia="仿宋" w:hAnsi="仿宋" w:hint="eastAsia"/>
          <w:b/>
          <w:bCs/>
          <w:sz w:val="24"/>
        </w:rPr>
        <w:t>三、合同价格</w:t>
      </w:r>
      <w:bookmarkEnd w:id="177"/>
      <w:bookmarkEnd w:id="178"/>
    </w:p>
    <w:p w:rsidR="00581684" w:rsidRDefault="008A15CE">
      <w:pPr>
        <w:snapToGrid w:val="0"/>
        <w:spacing w:line="380" w:lineRule="exact"/>
        <w:ind w:firstLineChars="250" w:firstLine="600"/>
        <w:rPr>
          <w:rFonts w:ascii="仿宋" w:eastAsia="仿宋" w:hAnsi="仿宋"/>
          <w:bCs/>
          <w:sz w:val="24"/>
        </w:rPr>
      </w:pPr>
      <w:bookmarkStart w:id="179" w:name="_Toc488068000"/>
      <w:bookmarkStart w:id="180" w:name="_Toc488067907"/>
      <w:r>
        <w:rPr>
          <w:rFonts w:ascii="仿宋" w:eastAsia="仿宋" w:hAnsi="仿宋" w:hint="eastAsia"/>
          <w:bCs/>
          <w:sz w:val="24"/>
        </w:rPr>
        <w:t>1．合同价格即合同总价。</w:t>
      </w:r>
      <w:bookmarkEnd w:id="179"/>
      <w:bookmarkEnd w:id="180"/>
    </w:p>
    <w:p w:rsidR="00581684" w:rsidRDefault="008A15CE">
      <w:pPr>
        <w:snapToGrid w:val="0"/>
        <w:spacing w:line="380" w:lineRule="exact"/>
        <w:ind w:firstLineChars="250" w:firstLine="600"/>
        <w:rPr>
          <w:rFonts w:ascii="仿宋" w:eastAsia="仿宋" w:hAnsi="仿宋"/>
          <w:bCs/>
          <w:sz w:val="24"/>
        </w:rPr>
      </w:pPr>
      <w:bookmarkStart w:id="181" w:name="_Toc488067908"/>
      <w:bookmarkStart w:id="182" w:name="_Toc488068001"/>
      <w:r>
        <w:rPr>
          <w:rFonts w:ascii="仿宋" w:eastAsia="仿宋" w:hAnsi="仿宋" w:hint="eastAsia"/>
          <w:bCs/>
          <w:sz w:val="24"/>
        </w:rPr>
        <w:t>2．合同价格包括合同货物、技术资料、合同货物的税费、运杂费、保险费、包装费、资料下载费、装卸费及与货物有关的供方应纳的税费，所有税费由乙方负担。</w:t>
      </w:r>
      <w:bookmarkEnd w:id="181"/>
      <w:bookmarkEnd w:id="182"/>
    </w:p>
    <w:p w:rsidR="00581684" w:rsidRDefault="008A15CE">
      <w:pPr>
        <w:snapToGrid w:val="0"/>
        <w:spacing w:line="380" w:lineRule="exact"/>
        <w:ind w:firstLineChars="250" w:firstLine="600"/>
        <w:rPr>
          <w:rFonts w:ascii="仿宋" w:eastAsia="仿宋" w:hAnsi="仿宋"/>
          <w:bCs/>
          <w:sz w:val="24"/>
        </w:rPr>
      </w:pPr>
      <w:bookmarkStart w:id="183" w:name="_Toc488067909"/>
      <w:bookmarkStart w:id="184" w:name="_Toc488068002"/>
      <w:r>
        <w:rPr>
          <w:rFonts w:ascii="仿宋" w:eastAsia="仿宋" w:hAnsi="仿宋" w:hint="eastAsia"/>
          <w:bCs/>
          <w:sz w:val="24"/>
        </w:rPr>
        <w:t>3．合同货物单价为不变价。</w:t>
      </w:r>
      <w:bookmarkEnd w:id="183"/>
      <w:bookmarkEnd w:id="184"/>
    </w:p>
    <w:p w:rsidR="00581684" w:rsidRDefault="008A15CE">
      <w:pPr>
        <w:rPr>
          <w:rFonts w:ascii="仿宋" w:eastAsia="仿宋" w:hAnsi="仿宋"/>
          <w:b/>
          <w:bCs/>
          <w:color w:val="000000"/>
          <w:sz w:val="24"/>
        </w:rPr>
      </w:pPr>
      <w:bookmarkStart w:id="185" w:name="_Toc488067910"/>
      <w:bookmarkStart w:id="186" w:name="_Toc488068003"/>
      <w:r>
        <w:rPr>
          <w:rFonts w:ascii="仿宋" w:eastAsia="仿宋" w:hAnsi="仿宋" w:hint="eastAsia"/>
          <w:b/>
          <w:bCs/>
          <w:color w:val="000000"/>
          <w:sz w:val="24"/>
        </w:rPr>
        <w:t>四、转包或分包</w:t>
      </w:r>
      <w:bookmarkEnd w:id="185"/>
      <w:bookmarkEnd w:id="186"/>
    </w:p>
    <w:p w:rsidR="00581684" w:rsidRDefault="008A15CE">
      <w:pPr>
        <w:snapToGrid w:val="0"/>
        <w:spacing w:line="380" w:lineRule="exact"/>
        <w:ind w:firstLineChars="250" w:firstLine="600"/>
        <w:rPr>
          <w:rFonts w:ascii="仿宋" w:eastAsia="仿宋" w:hAnsi="仿宋"/>
          <w:bCs/>
          <w:color w:val="000000"/>
          <w:sz w:val="24"/>
        </w:rPr>
      </w:pPr>
      <w:bookmarkStart w:id="187" w:name="_Toc488068004"/>
      <w:bookmarkStart w:id="188" w:name="_Toc488067911"/>
      <w:r>
        <w:rPr>
          <w:rFonts w:ascii="仿宋" w:eastAsia="仿宋" w:hAnsi="仿宋" w:hint="eastAsia"/>
          <w:bCs/>
          <w:color w:val="000000"/>
          <w:sz w:val="24"/>
        </w:rPr>
        <w:t>1．本合同范围的货物，应由乙方直接供应，不得转让他人供应；</w:t>
      </w:r>
      <w:bookmarkEnd w:id="187"/>
      <w:bookmarkEnd w:id="188"/>
    </w:p>
    <w:p w:rsidR="00581684" w:rsidRDefault="008A15CE">
      <w:pPr>
        <w:snapToGrid w:val="0"/>
        <w:spacing w:line="380" w:lineRule="exact"/>
        <w:ind w:firstLineChars="250" w:firstLine="600"/>
        <w:rPr>
          <w:rFonts w:ascii="仿宋" w:eastAsia="仿宋" w:hAnsi="仿宋"/>
          <w:bCs/>
          <w:color w:val="000000"/>
          <w:sz w:val="24"/>
        </w:rPr>
      </w:pPr>
      <w:bookmarkStart w:id="189" w:name="_Toc488067912"/>
      <w:bookmarkStart w:id="190" w:name="_Toc488068005"/>
      <w:r>
        <w:rPr>
          <w:rFonts w:ascii="仿宋" w:eastAsia="仿宋" w:hAnsi="仿宋" w:hint="eastAsia"/>
          <w:bCs/>
          <w:color w:val="000000"/>
          <w:sz w:val="24"/>
        </w:rPr>
        <w:t>2．非经甲方书面同意，乙方不得将本合同范围的货物全部或部分分包给他人供应；</w:t>
      </w:r>
      <w:bookmarkEnd w:id="189"/>
      <w:bookmarkEnd w:id="190"/>
    </w:p>
    <w:p w:rsidR="00581684" w:rsidRDefault="008A15CE">
      <w:pPr>
        <w:snapToGrid w:val="0"/>
        <w:spacing w:line="380" w:lineRule="exact"/>
        <w:ind w:firstLineChars="250" w:firstLine="600"/>
        <w:rPr>
          <w:rFonts w:ascii="仿宋" w:eastAsia="仿宋" w:hAnsi="仿宋"/>
          <w:bCs/>
          <w:color w:val="000000"/>
          <w:sz w:val="24"/>
        </w:rPr>
      </w:pPr>
      <w:bookmarkStart w:id="191" w:name="_Toc488068006"/>
      <w:bookmarkStart w:id="192" w:name="_Toc488067913"/>
      <w:r>
        <w:rPr>
          <w:rFonts w:ascii="仿宋" w:eastAsia="仿宋" w:hAnsi="仿宋" w:hint="eastAsia"/>
          <w:bCs/>
          <w:color w:val="000000"/>
          <w:sz w:val="24"/>
        </w:rPr>
        <w:t>3．如有转让和未经甲方同意的分包行为，甲方有权解除合同，没收履约保证金并追究乙方的违约责任。</w:t>
      </w:r>
      <w:bookmarkEnd w:id="191"/>
      <w:bookmarkEnd w:id="192"/>
    </w:p>
    <w:p w:rsidR="00581684" w:rsidRDefault="008A15CE">
      <w:pPr>
        <w:rPr>
          <w:rFonts w:ascii="仿宋" w:eastAsia="仿宋" w:hAnsi="仿宋"/>
          <w:b/>
          <w:bCs/>
          <w:color w:val="000000"/>
          <w:sz w:val="24"/>
        </w:rPr>
      </w:pPr>
      <w:r>
        <w:rPr>
          <w:rFonts w:ascii="仿宋" w:eastAsia="仿宋" w:hAnsi="仿宋" w:hint="eastAsia"/>
          <w:b/>
          <w:bCs/>
          <w:color w:val="000000"/>
          <w:sz w:val="24"/>
        </w:rPr>
        <w:t>五、质量保证及售后服务</w:t>
      </w:r>
    </w:p>
    <w:p w:rsidR="00581684" w:rsidRDefault="008A15CE">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581684" w:rsidRDefault="008A15CE">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581684" w:rsidRDefault="008A15CE">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581684" w:rsidRDefault="008A15CE">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581684" w:rsidRDefault="008A15CE">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(3)退货处理：乙方应退还甲方支付的合同款，同时</w:t>
      </w:r>
      <w:proofErr w:type="gramStart"/>
      <w:r>
        <w:rPr>
          <w:rFonts w:ascii="仿宋" w:eastAsia="仿宋" w:hAnsi="仿宋" w:hint="eastAsia"/>
          <w:bCs/>
          <w:color w:val="000000"/>
          <w:sz w:val="24"/>
        </w:rPr>
        <w:t>应承担该货物</w:t>
      </w:r>
      <w:proofErr w:type="gramEnd"/>
      <w:r>
        <w:rPr>
          <w:rFonts w:ascii="仿宋" w:eastAsia="仿宋" w:hAnsi="仿宋" w:hint="eastAsia"/>
          <w:bCs/>
          <w:color w:val="000000"/>
          <w:sz w:val="24"/>
        </w:rPr>
        <w:t>的直接费用（运输、保险、检验、货款利息及银行手续费等）。</w:t>
      </w:r>
    </w:p>
    <w:p w:rsidR="00581684" w:rsidRDefault="008A15CE">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如在使用过程中发生质量问题，乙方应同本项目“第四篇  采购商务需求”对质量保证及售后服务内容的约定。</w:t>
      </w:r>
    </w:p>
    <w:p w:rsidR="00581684" w:rsidRDefault="008A15CE">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581684" w:rsidRDefault="008A15CE">
      <w:pPr>
        <w:rPr>
          <w:rFonts w:ascii="仿宋" w:eastAsia="仿宋" w:hAnsi="仿宋"/>
          <w:b/>
          <w:bCs/>
          <w:color w:val="000000"/>
          <w:sz w:val="24"/>
        </w:rPr>
      </w:pPr>
      <w:r>
        <w:rPr>
          <w:rFonts w:ascii="仿宋" w:eastAsia="仿宋" w:hAnsi="仿宋" w:hint="eastAsia"/>
          <w:b/>
          <w:bCs/>
          <w:color w:val="000000"/>
          <w:sz w:val="24"/>
        </w:rPr>
        <w:t>六、付款</w:t>
      </w:r>
    </w:p>
    <w:p w:rsidR="00581684" w:rsidRDefault="008A15CE">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581684" w:rsidRDefault="008A15CE">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2．付款方式：银行转账、现金支票。</w:t>
      </w:r>
    </w:p>
    <w:p w:rsidR="00581684" w:rsidRDefault="008A15CE">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3．付款方法：同本项目“第四篇 第四条”中关于付款方式的约定。</w:t>
      </w:r>
    </w:p>
    <w:p w:rsidR="00581684" w:rsidRDefault="008A15CE">
      <w:pPr>
        <w:rPr>
          <w:rFonts w:ascii="仿宋" w:eastAsia="仿宋" w:hAnsi="仿宋"/>
          <w:b/>
          <w:bCs/>
          <w:color w:val="000000"/>
          <w:sz w:val="24"/>
        </w:rPr>
      </w:pPr>
      <w:r>
        <w:rPr>
          <w:rFonts w:ascii="仿宋" w:eastAsia="仿宋" w:hAnsi="仿宋" w:hint="eastAsia"/>
          <w:b/>
          <w:bCs/>
          <w:color w:val="000000"/>
          <w:sz w:val="24"/>
        </w:rPr>
        <w:t>七、检查验收</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581684" w:rsidRDefault="008A15CE">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581684" w:rsidRDefault="008A15CE">
      <w:pPr>
        <w:rPr>
          <w:rFonts w:ascii="仿宋" w:eastAsia="仿宋" w:hAnsi="仿宋"/>
          <w:b/>
          <w:bCs/>
          <w:color w:val="000000"/>
          <w:sz w:val="24"/>
        </w:rPr>
      </w:pPr>
      <w:r>
        <w:rPr>
          <w:rFonts w:ascii="仿宋" w:eastAsia="仿宋" w:hAnsi="仿宋" w:hint="eastAsia"/>
          <w:b/>
          <w:bCs/>
          <w:color w:val="000000"/>
          <w:sz w:val="24"/>
        </w:rPr>
        <w:t>八、索赔</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w:t>
      </w:r>
      <w:proofErr w:type="gramStart"/>
      <w:r>
        <w:rPr>
          <w:rFonts w:ascii="仿宋" w:eastAsia="仿宋" w:hAnsi="仿宋" w:hint="eastAsia"/>
          <w:bCs/>
          <w:color w:val="000000"/>
          <w:sz w:val="24"/>
        </w:rPr>
        <w:t>同类货币</w:t>
      </w:r>
      <w:proofErr w:type="gramEnd"/>
      <w:r>
        <w:rPr>
          <w:rFonts w:ascii="仿宋" w:eastAsia="仿宋" w:hAnsi="仿宋" w:hint="eastAsia"/>
          <w:bCs/>
          <w:color w:val="000000"/>
          <w:sz w:val="24"/>
        </w:rPr>
        <w:t>付给需方，供方负担发生的一切损失和费用，包括利息、运输和保险费、检验费、仓储和装卸费以及为保管和保护被拒绝货物所需要的其它必要费用。</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w:t>
      </w:r>
      <w:proofErr w:type="gramStart"/>
      <w:r>
        <w:rPr>
          <w:rFonts w:ascii="仿宋" w:eastAsia="仿宋" w:hAnsi="仿宋" w:hint="eastAsia"/>
          <w:bCs/>
          <w:color w:val="000000"/>
          <w:sz w:val="24"/>
        </w:rPr>
        <w:t>疵</w:t>
      </w:r>
      <w:proofErr w:type="gramEnd"/>
      <w:r>
        <w:rPr>
          <w:rFonts w:ascii="仿宋" w:eastAsia="仿宋" w:hAnsi="仿宋" w:hint="eastAsia"/>
          <w:bCs/>
          <w:color w:val="000000"/>
          <w:sz w:val="24"/>
        </w:rPr>
        <w:t>劣和受损程度以及需方遭受损失的金额，经双方同意降低货物价格。</w:t>
      </w:r>
    </w:p>
    <w:p w:rsidR="00581684" w:rsidRDefault="008A15CE">
      <w:pPr>
        <w:rPr>
          <w:rFonts w:ascii="仿宋" w:eastAsia="仿宋" w:hAnsi="仿宋"/>
          <w:b/>
          <w:bCs/>
          <w:color w:val="000000"/>
          <w:sz w:val="24"/>
        </w:rPr>
      </w:pPr>
      <w:r>
        <w:rPr>
          <w:rFonts w:ascii="仿宋" w:eastAsia="仿宋" w:hAnsi="仿宋" w:hint="eastAsia"/>
          <w:b/>
          <w:bCs/>
          <w:color w:val="000000"/>
          <w:sz w:val="24"/>
        </w:rPr>
        <w:t>九、知识产权</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581684" w:rsidRDefault="008A15CE">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581684" w:rsidRDefault="008A15CE">
      <w:pPr>
        <w:rPr>
          <w:rFonts w:ascii="仿宋" w:eastAsia="仿宋" w:hAnsi="仿宋"/>
          <w:b/>
          <w:bCs/>
          <w:color w:val="000000"/>
          <w:sz w:val="24"/>
        </w:rPr>
      </w:pPr>
      <w:bookmarkStart w:id="193" w:name="_Toc488067914"/>
      <w:bookmarkStart w:id="194" w:name="_Toc488068007"/>
      <w:r>
        <w:rPr>
          <w:rFonts w:ascii="仿宋" w:eastAsia="仿宋" w:hAnsi="仿宋" w:hint="eastAsia"/>
          <w:b/>
          <w:bCs/>
          <w:color w:val="000000"/>
          <w:sz w:val="24"/>
        </w:rPr>
        <w:t>十、合同争议的解决</w:t>
      </w:r>
      <w:bookmarkEnd w:id="193"/>
      <w:bookmarkEnd w:id="194"/>
    </w:p>
    <w:p w:rsidR="00581684" w:rsidRDefault="008A15CE">
      <w:pPr>
        <w:snapToGrid w:val="0"/>
        <w:spacing w:line="380" w:lineRule="exact"/>
        <w:ind w:firstLineChars="200" w:firstLine="480"/>
        <w:rPr>
          <w:rFonts w:ascii="仿宋" w:eastAsia="仿宋" w:hAnsi="仿宋"/>
          <w:bCs/>
          <w:color w:val="000000"/>
          <w:sz w:val="24"/>
        </w:rPr>
      </w:pPr>
      <w:bookmarkStart w:id="195" w:name="_Toc488068008"/>
      <w:bookmarkStart w:id="196" w:name="_Toc488067915"/>
      <w:r>
        <w:rPr>
          <w:rFonts w:ascii="仿宋" w:eastAsia="仿宋" w:hAnsi="仿宋" w:hint="eastAsia"/>
          <w:bCs/>
          <w:color w:val="000000"/>
          <w:sz w:val="24"/>
        </w:rPr>
        <w:t>1．当事人友好协商达成一致</w:t>
      </w:r>
      <w:bookmarkEnd w:id="195"/>
      <w:bookmarkEnd w:id="196"/>
    </w:p>
    <w:p w:rsidR="00581684" w:rsidRDefault="008A15CE">
      <w:pPr>
        <w:snapToGrid w:val="0"/>
        <w:spacing w:line="380" w:lineRule="exact"/>
        <w:ind w:firstLineChars="200" w:firstLine="480"/>
        <w:rPr>
          <w:rFonts w:ascii="仿宋" w:eastAsia="仿宋" w:hAnsi="仿宋"/>
          <w:bCs/>
          <w:color w:val="000000"/>
          <w:sz w:val="24"/>
        </w:rPr>
      </w:pPr>
      <w:bookmarkStart w:id="197" w:name="_Toc488068009"/>
      <w:bookmarkStart w:id="198" w:name="_Toc488067916"/>
      <w:r>
        <w:rPr>
          <w:rFonts w:ascii="仿宋" w:eastAsia="仿宋" w:hAnsi="仿宋" w:hint="eastAsia"/>
          <w:bCs/>
          <w:color w:val="000000"/>
          <w:sz w:val="24"/>
        </w:rPr>
        <w:t>2．在60天内当事人协商不能达成协议的，可提请采购</w:t>
      </w:r>
      <w:proofErr w:type="gramStart"/>
      <w:r>
        <w:rPr>
          <w:rFonts w:ascii="仿宋" w:eastAsia="仿宋" w:hAnsi="仿宋" w:hint="eastAsia"/>
          <w:bCs/>
          <w:color w:val="000000"/>
          <w:sz w:val="24"/>
        </w:rPr>
        <w:t>人当地</w:t>
      </w:r>
      <w:proofErr w:type="gramEnd"/>
      <w:r>
        <w:rPr>
          <w:rFonts w:ascii="仿宋" w:eastAsia="仿宋" w:hAnsi="仿宋" w:hint="eastAsia"/>
          <w:bCs/>
          <w:color w:val="000000"/>
          <w:sz w:val="24"/>
        </w:rPr>
        <w:t>仲裁机构仲裁。</w:t>
      </w:r>
      <w:bookmarkEnd w:id="197"/>
      <w:bookmarkEnd w:id="198"/>
    </w:p>
    <w:p w:rsidR="00581684" w:rsidRDefault="008A15CE">
      <w:pPr>
        <w:rPr>
          <w:rFonts w:ascii="仿宋" w:eastAsia="仿宋" w:hAnsi="仿宋"/>
          <w:b/>
          <w:bCs/>
          <w:color w:val="000000"/>
          <w:sz w:val="24"/>
        </w:rPr>
      </w:pPr>
      <w:bookmarkStart w:id="199" w:name="_Toc488067917"/>
      <w:bookmarkStart w:id="200" w:name="_Toc488068010"/>
      <w:r>
        <w:rPr>
          <w:rFonts w:ascii="仿宋" w:eastAsia="仿宋" w:hAnsi="仿宋" w:hint="eastAsia"/>
          <w:b/>
          <w:bCs/>
          <w:color w:val="000000"/>
          <w:sz w:val="24"/>
        </w:rPr>
        <w:t>十一、违约责任</w:t>
      </w:r>
      <w:bookmarkEnd w:id="199"/>
      <w:bookmarkEnd w:id="200"/>
    </w:p>
    <w:p w:rsidR="00581684" w:rsidRDefault="008A15CE">
      <w:pPr>
        <w:snapToGrid w:val="0"/>
        <w:spacing w:line="380" w:lineRule="exact"/>
        <w:ind w:firstLineChars="200" w:firstLine="480"/>
        <w:rPr>
          <w:rFonts w:ascii="仿宋" w:eastAsia="仿宋" w:hAnsi="仿宋"/>
          <w:bCs/>
          <w:color w:val="000000"/>
          <w:sz w:val="24"/>
        </w:rPr>
      </w:pPr>
      <w:bookmarkStart w:id="201" w:name="_Toc488067918"/>
      <w:bookmarkStart w:id="202" w:name="_Toc488068011"/>
      <w:r>
        <w:rPr>
          <w:rFonts w:ascii="仿宋" w:eastAsia="仿宋" w:hAnsi="仿宋" w:hint="eastAsia"/>
          <w:bCs/>
          <w:color w:val="000000"/>
          <w:sz w:val="24"/>
        </w:rPr>
        <w:t>按《中华人民共和国合同法》、《中华人民共和国政府采购法》有关条款，或由供需双方约定。</w:t>
      </w:r>
      <w:bookmarkEnd w:id="201"/>
      <w:bookmarkEnd w:id="202"/>
    </w:p>
    <w:p w:rsidR="00581684" w:rsidRDefault="008A15CE">
      <w:pPr>
        <w:rPr>
          <w:rFonts w:ascii="仿宋" w:eastAsia="仿宋" w:hAnsi="仿宋"/>
          <w:b/>
          <w:bCs/>
          <w:color w:val="000000"/>
          <w:sz w:val="24"/>
        </w:rPr>
      </w:pPr>
      <w:bookmarkStart w:id="203" w:name="_Toc488068012"/>
      <w:bookmarkStart w:id="204" w:name="_Toc488067919"/>
      <w:r>
        <w:rPr>
          <w:rFonts w:ascii="仿宋" w:eastAsia="仿宋" w:hAnsi="仿宋" w:hint="eastAsia"/>
          <w:b/>
          <w:bCs/>
          <w:color w:val="000000"/>
          <w:sz w:val="24"/>
        </w:rPr>
        <w:t>十二、合同生效及其它</w:t>
      </w:r>
      <w:bookmarkEnd w:id="203"/>
      <w:bookmarkEnd w:id="204"/>
    </w:p>
    <w:p w:rsidR="00581684" w:rsidRDefault="008A15CE">
      <w:pPr>
        <w:snapToGrid w:val="0"/>
        <w:spacing w:line="380" w:lineRule="exact"/>
        <w:ind w:firstLineChars="200" w:firstLine="480"/>
        <w:rPr>
          <w:rFonts w:ascii="仿宋" w:eastAsia="仿宋" w:hAnsi="仿宋"/>
          <w:bCs/>
          <w:color w:val="000000"/>
          <w:sz w:val="24"/>
        </w:rPr>
      </w:pPr>
      <w:bookmarkStart w:id="205" w:name="_Toc488068013"/>
      <w:bookmarkStart w:id="206" w:name="_Toc488067920"/>
      <w:r>
        <w:rPr>
          <w:rFonts w:ascii="仿宋" w:eastAsia="仿宋" w:hAnsi="仿宋" w:hint="eastAsia"/>
          <w:bCs/>
          <w:color w:val="000000"/>
          <w:sz w:val="24"/>
        </w:rPr>
        <w:t>1．合同生效及其效力应符合《中华人民共和国合同法》有关规定。</w:t>
      </w:r>
      <w:bookmarkEnd w:id="205"/>
      <w:bookmarkEnd w:id="206"/>
    </w:p>
    <w:p w:rsidR="00581684" w:rsidRDefault="008A15CE">
      <w:pPr>
        <w:snapToGrid w:val="0"/>
        <w:spacing w:line="380" w:lineRule="exact"/>
        <w:ind w:firstLineChars="200" w:firstLine="480"/>
        <w:rPr>
          <w:rFonts w:ascii="仿宋" w:eastAsia="仿宋" w:hAnsi="仿宋"/>
          <w:bCs/>
          <w:color w:val="000000"/>
          <w:sz w:val="24"/>
        </w:rPr>
      </w:pPr>
      <w:bookmarkStart w:id="207" w:name="_Toc488068014"/>
      <w:bookmarkStart w:id="208" w:name="_Toc488067921"/>
      <w:r>
        <w:rPr>
          <w:rFonts w:ascii="仿宋" w:eastAsia="仿宋" w:hAnsi="仿宋" w:hint="eastAsia"/>
          <w:bCs/>
          <w:color w:val="000000"/>
          <w:sz w:val="24"/>
        </w:rPr>
        <w:t>2．合同应经当事人法定代表人或委托代理人签字，加盖双方合同专用章或公章。</w:t>
      </w:r>
      <w:bookmarkEnd w:id="207"/>
      <w:bookmarkEnd w:id="208"/>
    </w:p>
    <w:p w:rsidR="00581684" w:rsidRDefault="008A15CE">
      <w:pPr>
        <w:snapToGrid w:val="0"/>
        <w:spacing w:line="380" w:lineRule="exact"/>
        <w:ind w:firstLineChars="200" w:firstLine="480"/>
        <w:rPr>
          <w:rFonts w:ascii="仿宋" w:eastAsia="仿宋" w:hAnsi="仿宋"/>
          <w:bCs/>
          <w:color w:val="000000"/>
          <w:sz w:val="24"/>
        </w:rPr>
      </w:pPr>
      <w:bookmarkStart w:id="209" w:name="_Toc488068015"/>
      <w:bookmarkStart w:id="210" w:name="_Toc488067922"/>
      <w:r>
        <w:rPr>
          <w:rFonts w:ascii="仿宋" w:eastAsia="仿宋" w:hAnsi="仿宋" w:hint="eastAsia"/>
          <w:bCs/>
          <w:color w:val="000000"/>
          <w:sz w:val="24"/>
        </w:rPr>
        <w:t>3．合同所包括附件，是合同不可分割的一部分，具有同等法法律效力。</w:t>
      </w:r>
      <w:bookmarkEnd w:id="209"/>
      <w:bookmarkEnd w:id="210"/>
    </w:p>
    <w:p w:rsidR="00581684" w:rsidRDefault="008A15CE">
      <w:pPr>
        <w:snapToGrid w:val="0"/>
        <w:spacing w:line="380" w:lineRule="exact"/>
        <w:ind w:firstLineChars="200" w:firstLine="480"/>
        <w:rPr>
          <w:rFonts w:ascii="仿宋" w:eastAsia="仿宋" w:hAnsi="仿宋"/>
          <w:bCs/>
          <w:color w:val="000000"/>
          <w:sz w:val="24"/>
        </w:rPr>
      </w:pPr>
      <w:bookmarkStart w:id="211" w:name="_Toc488068016"/>
      <w:bookmarkStart w:id="212" w:name="_Toc488067923"/>
      <w:r>
        <w:rPr>
          <w:rFonts w:ascii="仿宋" w:eastAsia="仿宋" w:hAnsi="仿宋" w:hint="eastAsia"/>
          <w:bCs/>
          <w:color w:val="000000"/>
          <w:sz w:val="24"/>
        </w:rPr>
        <w:t>4．合同需提供担保的，按《中华人民共和国担保法》规定执行。</w:t>
      </w:r>
      <w:bookmarkEnd w:id="211"/>
      <w:bookmarkEnd w:id="212"/>
    </w:p>
    <w:p w:rsidR="00581684" w:rsidRDefault="008A15CE">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581684" w:rsidRDefault="00581684">
      <w:pPr>
        <w:snapToGrid w:val="0"/>
        <w:spacing w:line="380" w:lineRule="exact"/>
        <w:ind w:firstLineChars="200" w:firstLine="482"/>
        <w:rPr>
          <w:rFonts w:ascii="仿宋" w:eastAsia="仿宋" w:hAnsi="仿宋"/>
          <w:b/>
          <w:bCs/>
          <w:color w:val="000000"/>
          <w:sz w:val="24"/>
        </w:rPr>
      </w:pPr>
      <w:bookmarkStart w:id="213" w:name="_Toc148265480"/>
      <w:bookmarkStart w:id="214" w:name="_Toc303945820"/>
    </w:p>
    <w:p w:rsidR="00581684" w:rsidRDefault="00581684">
      <w:pPr>
        <w:pStyle w:val="2"/>
        <w:ind w:left="560" w:firstLine="880"/>
      </w:pPr>
    </w:p>
    <w:p w:rsidR="00581684" w:rsidRDefault="00581684"/>
    <w:p w:rsidR="00581684" w:rsidRDefault="00581684">
      <w:pPr>
        <w:snapToGrid w:val="0"/>
        <w:spacing w:line="380" w:lineRule="exact"/>
        <w:ind w:firstLineChars="200" w:firstLine="480"/>
        <w:rPr>
          <w:rFonts w:ascii="仿宋" w:eastAsia="仿宋" w:hAnsi="仿宋"/>
          <w:bCs/>
          <w:color w:val="000000"/>
          <w:sz w:val="24"/>
        </w:rPr>
      </w:pPr>
    </w:p>
    <w:p w:rsidR="00581684" w:rsidRDefault="00581684">
      <w:pPr>
        <w:pStyle w:val="2"/>
        <w:ind w:left="560" w:firstLine="880"/>
      </w:pPr>
    </w:p>
    <w:bookmarkEnd w:id="213"/>
    <w:bookmarkEnd w:id="214"/>
    <w:p w:rsidR="00581684" w:rsidRDefault="00581684">
      <w:pPr>
        <w:tabs>
          <w:tab w:val="left" w:pos="9000"/>
        </w:tabs>
        <w:spacing w:line="276" w:lineRule="auto"/>
        <w:rPr>
          <w:rFonts w:ascii="方正仿宋_GBK" w:eastAsia="方正仿宋_GBK"/>
          <w:color w:val="000000"/>
          <w:sz w:val="21"/>
          <w:szCs w:val="21"/>
        </w:rPr>
        <w:sectPr w:rsidR="00581684">
          <w:pgSz w:w="11907" w:h="16840"/>
          <w:pgMar w:top="1134" w:right="1191" w:bottom="1134" w:left="1304" w:header="964" w:footer="992" w:gutter="0"/>
          <w:pgNumType w:fmt="numberInDash"/>
          <w:cols w:space="720"/>
          <w:docGrid w:linePitch="312"/>
        </w:sectPr>
      </w:pPr>
    </w:p>
    <w:p w:rsidR="00581684" w:rsidRDefault="00581684">
      <w:pPr>
        <w:rPr>
          <w:rFonts w:ascii="仿宋" w:eastAsia="仿宋" w:hAnsi="仿宋" w:cs="仿宋"/>
        </w:rPr>
      </w:pPr>
    </w:p>
    <w:p w:rsidR="00581684" w:rsidRDefault="008A15CE">
      <w:pPr>
        <w:keepNext/>
        <w:keepLines/>
        <w:spacing w:after="200" w:line="360" w:lineRule="auto"/>
        <w:ind w:firstLineChars="200" w:firstLine="723"/>
        <w:jc w:val="center"/>
        <w:outlineLvl w:val="0"/>
        <w:rPr>
          <w:rFonts w:ascii="仿宋" w:eastAsia="仿宋" w:hAnsi="仿宋" w:cs="仿宋"/>
          <w:b/>
          <w:bCs/>
          <w:sz w:val="36"/>
          <w:szCs w:val="30"/>
        </w:rPr>
      </w:pPr>
      <w:bookmarkStart w:id="215" w:name="_Toc2978"/>
      <w:bookmarkStart w:id="216" w:name="_Toc77262135"/>
      <w:bookmarkStart w:id="217" w:name="_Toc16972"/>
      <w:bookmarkStart w:id="218" w:name="_Toc26539"/>
      <w:bookmarkStart w:id="219" w:name="_Toc485108795"/>
      <w:bookmarkStart w:id="220" w:name="_Toc4822"/>
      <w:bookmarkStart w:id="221" w:name="_Toc71288799"/>
      <w:bookmarkStart w:id="222" w:name="_Toc86778449"/>
      <w:bookmarkStart w:id="223" w:name="_Toc19706"/>
      <w:bookmarkStart w:id="224" w:name="_Toc27336"/>
      <w:bookmarkStart w:id="225" w:name="_Toc12637"/>
      <w:bookmarkEnd w:id="1"/>
      <w:r>
        <w:rPr>
          <w:rFonts w:ascii="仿宋" w:eastAsia="仿宋" w:hAnsi="仿宋" w:cs="仿宋" w:hint="eastAsia"/>
          <w:b/>
          <w:bCs/>
          <w:sz w:val="36"/>
          <w:szCs w:val="30"/>
        </w:rPr>
        <w:t>第七篇  响应文件编制要求</w:t>
      </w:r>
      <w:bookmarkEnd w:id="215"/>
      <w:bookmarkEnd w:id="216"/>
      <w:bookmarkEnd w:id="217"/>
      <w:bookmarkEnd w:id="218"/>
      <w:bookmarkEnd w:id="219"/>
      <w:bookmarkEnd w:id="220"/>
      <w:bookmarkEnd w:id="221"/>
      <w:bookmarkEnd w:id="222"/>
      <w:bookmarkEnd w:id="223"/>
      <w:bookmarkEnd w:id="224"/>
      <w:bookmarkEnd w:id="225"/>
    </w:p>
    <w:p w:rsidR="00581684" w:rsidRDefault="008A15CE">
      <w:pPr>
        <w:keepNext/>
        <w:keepLines/>
        <w:spacing w:before="260" w:after="260"/>
        <w:outlineLvl w:val="1"/>
        <w:rPr>
          <w:rFonts w:ascii="仿宋" w:eastAsia="仿宋" w:hAnsi="仿宋" w:cs="宋体"/>
          <w:b/>
          <w:sz w:val="32"/>
          <w:szCs w:val="32"/>
        </w:rPr>
      </w:pPr>
      <w:bookmarkStart w:id="226" w:name="_Toc86673038"/>
      <w:bookmarkStart w:id="227" w:name="_Toc77262136"/>
      <w:bookmarkStart w:id="228" w:name="_Toc86778450"/>
      <w:bookmarkStart w:id="229" w:name="_Toc79151536"/>
      <w:r>
        <w:rPr>
          <w:rFonts w:ascii="仿宋" w:eastAsia="仿宋" w:hAnsi="仿宋" w:cs="宋体" w:hint="eastAsia"/>
          <w:b/>
          <w:sz w:val="32"/>
          <w:szCs w:val="32"/>
        </w:rPr>
        <w:t>响应文件格式要求（本篇所有格式要求将逐一检查，如一项不符，投标文件将被拒绝）</w:t>
      </w:r>
      <w:bookmarkEnd w:id="226"/>
      <w:bookmarkEnd w:id="227"/>
      <w:bookmarkEnd w:id="228"/>
      <w:bookmarkEnd w:id="229"/>
    </w:p>
    <w:p w:rsidR="00581684" w:rsidRDefault="008A15CE">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一、响应文件编制、装订要求 </w:t>
      </w:r>
    </w:p>
    <w:p w:rsidR="00581684" w:rsidRDefault="008A15CE">
      <w:pPr>
        <w:spacing w:after="200"/>
        <w:ind w:firstLineChars="200" w:firstLine="480"/>
        <w:rPr>
          <w:rFonts w:ascii="仿宋" w:eastAsia="仿宋" w:hAnsi="仿宋" w:cs="宋体"/>
          <w:b/>
          <w:sz w:val="24"/>
          <w:szCs w:val="24"/>
          <w:u w:val="single"/>
        </w:rPr>
      </w:pPr>
      <w:r>
        <w:rPr>
          <w:rFonts w:ascii="仿宋" w:eastAsia="仿宋" w:hAnsi="仿宋" w:cs="宋体" w:hint="eastAsia"/>
          <w:sz w:val="24"/>
          <w:szCs w:val="24"/>
          <w:u w:val="single"/>
        </w:rPr>
        <w:t>1．</w:t>
      </w:r>
      <w:r>
        <w:rPr>
          <w:rFonts w:ascii="仿宋" w:eastAsia="仿宋" w:hAnsi="仿宋" w:cs="宋体" w:hint="eastAsia"/>
          <w:b/>
          <w:sz w:val="24"/>
          <w:szCs w:val="24"/>
          <w:u w:val="single"/>
        </w:rPr>
        <w:t>响应文件必须采用软面订本，必须编制完整的页码、目录，必须双面打印，否则投标文件将被拒绝。</w:t>
      </w:r>
    </w:p>
    <w:p w:rsidR="00581684" w:rsidRDefault="008A15CE">
      <w:pPr>
        <w:spacing w:after="200"/>
        <w:ind w:firstLineChars="200" w:firstLine="480"/>
        <w:rPr>
          <w:rFonts w:ascii="仿宋" w:eastAsia="仿宋" w:hAnsi="仿宋" w:cs="宋体"/>
          <w:b/>
          <w:color w:val="000000"/>
          <w:sz w:val="24"/>
          <w:szCs w:val="24"/>
        </w:rPr>
      </w:pPr>
      <w:r>
        <w:rPr>
          <w:rFonts w:ascii="仿宋" w:eastAsia="仿宋" w:hAnsi="仿宋" w:cs="宋体" w:hint="eastAsia"/>
          <w:color w:val="000000"/>
          <w:sz w:val="24"/>
          <w:szCs w:val="24"/>
        </w:rPr>
        <w:t>2．响应文件由第七篇“响应文件编制要求”规定格式的部分、竞争性磋商文件其他部分要求的响应和供应商所作的一切有效补充、修改和承诺等文件组成，</w:t>
      </w:r>
      <w:r>
        <w:rPr>
          <w:rFonts w:ascii="仿宋" w:eastAsia="仿宋" w:hAnsi="仿宋" w:cs="宋体" w:hint="eastAsia"/>
          <w:b/>
          <w:color w:val="000000"/>
          <w:sz w:val="24"/>
          <w:szCs w:val="24"/>
        </w:rPr>
        <w:t>供应商必须按照第七篇“响应文件编制要求”规定的目录顺序组织编写和装订响应文件</w:t>
      </w:r>
      <w:r>
        <w:rPr>
          <w:rFonts w:ascii="仿宋" w:eastAsia="仿宋" w:hAnsi="仿宋" w:cs="宋体" w:hint="eastAsia"/>
          <w:color w:val="000000"/>
          <w:sz w:val="24"/>
          <w:szCs w:val="24"/>
        </w:rPr>
        <w:t>，</w:t>
      </w:r>
      <w:r>
        <w:rPr>
          <w:rFonts w:ascii="仿宋" w:eastAsia="仿宋" w:hAnsi="仿宋" w:cs="宋体" w:hint="eastAsia"/>
          <w:b/>
          <w:color w:val="000000"/>
          <w:sz w:val="24"/>
          <w:szCs w:val="24"/>
        </w:rPr>
        <w:t>其中资格条件单独装订成本，其余部分（不含图纸）合订成一本。第七篇“响应文件编制要求”未规定格式的部分由供应商自定格式，装订在响应文件最后。</w:t>
      </w:r>
    </w:p>
    <w:p w:rsidR="00581684" w:rsidRDefault="008A15CE">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二、提交响应文件的份数、密封与签署 </w:t>
      </w:r>
    </w:p>
    <w:p w:rsidR="00581684" w:rsidRDefault="008A15CE">
      <w:pPr>
        <w:tabs>
          <w:tab w:val="left" w:pos="0"/>
        </w:tabs>
        <w:spacing w:line="460" w:lineRule="exact"/>
        <w:ind w:firstLineChars="200" w:firstLine="480"/>
        <w:rPr>
          <w:rFonts w:ascii="仿宋" w:eastAsia="仿宋" w:hAnsi="仿宋"/>
          <w:sz w:val="24"/>
        </w:rPr>
      </w:pPr>
      <w:r>
        <w:rPr>
          <w:rFonts w:ascii="仿宋" w:eastAsia="仿宋" w:hAnsi="仿宋" w:cs="宋体" w:hint="eastAsia"/>
          <w:sz w:val="24"/>
          <w:szCs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581684" w:rsidRDefault="008A15CE">
      <w:pPr>
        <w:spacing w:after="200"/>
        <w:ind w:firstLineChars="200" w:firstLine="480"/>
        <w:rPr>
          <w:rFonts w:ascii="仿宋" w:eastAsia="仿宋" w:hAnsi="仿宋" w:cs="宋体"/>
          <w:sz w:val="24"/>
        </w:rPr>
      </w:pPr>
      <w:r>
        <w:rPr>
          <w:rFonts w:ascii="仿宋" w:eastAsia="仿宋" w:hAnsi="仿宋" w:cs="宋体" w:hint="eastAsia"/>
          <w:sz w:val="24"/>
          <w:szCs w:val="24"/>
        </w:rPr>
        <w:t>2．</w:t>
      </w:r>
      <w:r>
        <w:rPr>
          <w:rFonts w:ascii="仿宋" w:eastAsia="仿宋" w:hAnsi="仿宋" w:cs="宋体" w:hint="eastAsia"/>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rsidR="00581684" w:rsidRDefault="008A15CE">
      <w:pPr>
        <w:spacing w:after="200"/>
        <w:ind w:firstLineChars="200" w:firstLine="480"/>
        <w:rPr>
          <w:rFonts w:ascii="仿宋" w:eastAsia="仿宋" w:hAnsi="仿宋" w:cs="宋体"/>
          <w:sz w:val="24"/>
          <w:szCs w:val="24"/>
        </w:rPr>
      </w:pPr>
      <w:r>
        <w:rPr>
          <w:rFonts w:ascii="仿宋" w:eastAsia="仿宋" w:hAnsi="仿宋" w:cs="宋体" w:hint="eastAsia"/>
          <w:sz w:val="24"/>
          <w:szCs w:val="24"/>
        </w:rPr>
        <w:t>3．响应文件的密封与标记</w:t>
      </w:r>
    </w:p>
    <w:p w:rsidR="00581684" w:rsidRDefault="008A15CE">
      <w:pPr>
        <w:spacing w:after="200"/>
        <w:ind w:firstLineChars="200" w:firstLine="480"/>
        <w:rPr>
          <w:rFonts w:ascii="仿宋" w:eastAsia="仿宋" w:hAnsi="仿宋" w:cs="宋体"/>
          <w:sz w:val="24"/>
          <w:szCs w:val="24"/>
        </w:rPr>
      </w:pPr>
      <w:r>
        <w:rPr>
          <w:rFonts w:ascii="仿宋" w:eastAsia="仿宋" w:hAnsi="仿宋" w:cs="宋体" w:hint="eastAsia"/>
          <w:sz w:val="24"/>
          <w:szCs w:val="24"/>
        </w:rPr>
        <w:t>响应文件的正本、副本均必须采用信封</w:t>
      </w:r>
      <w:r>
        <w:rPr>
          <w:rFonts w:ascii="仿宋" w:eastAsia="仿宋" w:hAnsi="仿宋" w:cs="宋体" w:hint="eastAsia"/>
          <w:b/>
          <w:sz w:val="24"/>
          <w:szCs w:val="24"/>
        </w:rPr>
        <w:t>分别</w:t>
      </w:r>
      <w:r>
        <w:rPr>
          <w:rFonts w:ascii="仿宋" w:eastAsia="仿宋" w:hAnsi="仿宋" w:cs="宋体" w:hint="eastAsia"/>
          <w:sz w:val="24"/>
          <w:szCs w:val="24"/>
        </w:rPr>
        <w:t>密封。信封上必须注明项目名称、供应商名称、“正本”、“副本”字样。信封的封口必须加盖供应商公章或法人授权代表签字。</w:t>
      </w:r>
    </w:p>
    <w:p w:rsidR="00581684" w:rsidRDefault="008A15CE">
      <w:pPr>
        <w:keepNext/>
        <w:keepLines/>
        <w:spacing w:before="260" w:after="260"/>
        <w:outlineLvl w:val="1"/>
        <w:rPr>
          <w:rFonts w:ascii="仿宋" w:eastAsia="仿宋" w:hAnsi="仿宋" w:cs="宋体"/>
          <w:b/>
          <w:sz w:val="32"/>
          <w:szCs w:val="32"/>
        </w:rPr>
      </w:pPr>
      <w:bookmarkStart w:id="230" w:name="_Toc86673039"/>
      <w:bookmarkStart w:id="231" w:name="_Toc77262137"/>
      <w:bookmarkStart w:id="232" w:name="_Toc86778451"/>
      <w:r>
        <w:rPr>
          <w:rFonts w:ascii="仿宋" w:eastAsia="仿宋" w:hAnsi="仿宋" w:cs="宋体" w:hint="eastAsia"/>
          <w:b/>
          <w:sz w:val="32"/>
          <w:szCs w:val="32"/>
        </w:rPr>
        <w:t>响应文件规定格式部分</w:t>
      </w:r>
      <w:bookmarkEnd w:id="230"/>
      <w:bookmarkEnd w:id="231"/>
      <w:bookmarkEnd w:id="232"/>
    </w:p>
    <w:p w:rsidR="00581684" w:rsidRDefault="008A15CE">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一、经济部分</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581684" w:rsidRDefault="008A15CE">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二、技术部分</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（一）技术响应偏离</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581684" w:rsidRDefault="008A15CE">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三、服务部分</w:t>
      </w:r>
    </w:p>
    <w:p w:rsidR="00581684" w:rsidRDefault="008A15CE">
      <w:pPr>
        <w:spacing w:line="440" w:lineRule="exact"/>
        <w:ind w:firstLineChars="200" w:firstLine="480"/>
        <w:rPr>
          <w:rFonts w:ascii="仿宋" w:eastAsia="仿宋" w:hAnsi="仿宋" w:cs="仿宋"/>
          <w:sz w:val="24"/>
          <w:szCs w:val="24"/>
        </w:rPr>
      </w:pPr>
      <w:bookmarkStart w:id="233" w:name="OLE_LINK10"/>
      <w:bookmarkStart w:id="234" w:name="OLE_LINK11"/>
      <w:r>
        <w:rPr>
          <w:rFonts w:ascii="仿宋" w:eastAsia="仿宋" w:hAnsi="仿宋" w:cs="仿宋" w:hint="eastAsia"/>
          <w:sz w:val="24"/>
          <w:szCs w:val="24"/>
        </w:rPr>
        <w:t>（一）服务响应偏离表</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（三）其它优惠承诺</w:t>
      </w:r>
    </w:p>
    <w:p w:rsidR="00581684" w:rsidRDefault="008A15CE">
      <w:pPr>
        <w:spacing w:line="440" w:lineRule="exact"/>
        <w:ind w:firstLineChars="200" w:firstLine="482"/>
        <w:rPr>
          <w:rFonts w:ascii="仿宋" w:eastAsia="仿宋" w:hAnsi="仿宋" w:cs="仿宋"/>
          <w:sz w:val="24"/>
          <w:szCs w:val="24"/>
        </w:rPr>
      </w:pPr>
      <w:r>
        <w:rPr>
          <w:rFonts w:ascii="仿宋" w:eastAsia="仿宋" w:hAnsi="仿宋" w:cs="仿宋" w:hint="eastAsia"/>
          <w:b/>
          <w:bCs/>
          <w:sz w:val="24"/>
          <w:szCs w:val="24"/>
        </w:rPr>
        <w:t>四、资格条件 (单独装订)</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（二）税务登记证复印件。说明：“多证合一”登记制度办理营业执照的，组织机构代码证、税务登记证（副本）和社会保险登记证以供应商所提供的营业执照（副本）复印件为准。</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581684" w:rsidRDefault="008A15CE">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r>
        <w:rPr>
          <w:rFonts w:ascii="仿宋" w:eastAsia="仿宋" w:hAnsi="仿宋" w:cs="宋体" w:hint="eastAsia"/>
          <w:sz w:val="24"/>
          <w:szCs w:val="24"/>
        </w:rPr>
        <w:t>或其基本开户银行出具的资信证明（提供复印件）或审计报告复印件</w:t>
      </w: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（六）书面声明（格式）</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（七）</w:t>
      </w:r>
      <w:r>
        <w:rPr>
          <w:rFonts w:ascii="仿宋" w:eastAsia="仿宋" w:hAnsi="仿宋" w:cs="宋体" w:hint="eastAsia"/>
          <w:sz w:val="24"/>
          <w:szCs w:val="24"/>
        </w:rPr>
        <w:t>2021年3-9月</w:t>
      </w:r>
      <w:r>
        <w:rPr>
          <w:rFonts w:ascii="仿宋" w:eastAsia="仿宋" w:hAnsi="仿宋" w:cs="仿宋" w:hint="eastAsia"/>
          <w:sz w:val="24"/>
          <w:szCs w:val="24"/>
        </w:rPr>
        <w:t>社会保险缴纳证明材料</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581684" w:rsidRDefault="008A15CE">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说明：投标人按“五证合一”登记制度办理营业执照的，组织机构代码证、税务登记证（副本）和社会保险登记证以投标人所提供的法人营业执照（副本）复印件为准。</w:t>
      </w:r>
    </w:p>
    <w:p w:rsidR="00581684" w:rsidRDefault="008A15CE">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五、其他应提供的资料</w:t>
      </w:r>
    </w:p>
    <w:bookmarkEnd w:id="233"/>
    <w:bookmarkEnd w:id="234"/>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声明函、监狱企业证明文件、残疾人福利性单位声明函。（非小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（二）联合体共同联合协议（如果有）</w:t>
      </w: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（三）其他资料</w:t>
      </w: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581684" w:rsidRDefault="008A15CE">
      <w:pPr>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2.</w:t>
      </w:r>
      <w:r>
        <w:rPr>
          <w:rFonts w:ascii="仿宋" w:eastAsia="仿宋" w:hAnsi="仿宋" w:cs="仿宋" w:hint="eastAsia"/>
          <w:b/>
          <w:bCs/>
          <w:sz w:val="24"/>
          <w:szCs w:val="24"/>
        </w:rPr>
        <w:t>竞争性磋商文件要求提供的其他资料</w:t>
      </w:r>
    </w:p>
    <w:p w:rsidR="00581684" w:rsidRDefault="00581684">
      <w:pPr>
        <w:snapToGrid w:val="0"/>
        <w:spacing w:line="360" w:lineRule="auto"/>
        <w:ind w:firstLineChars="200" w:firstLine="480"/>
        <w:rPr>
          <w:rFonts w:ascii="仿宋" w:eastAsia="仿宋" w:hAnsi="仿宋" w:cs="仿宋"/>
          <w:sz w:val="24"/>
          <w:szCs w:val="24"/>
        </w:rPr>
      </w:pPr>
    </w:p>
    <w:p w:rsidR="00581684" w:rsidRDefault="00581684">
      <w:pPr>
        <w:snapToGrid w:val="0"/>
        <w:spacing w:line="360" w:lineRule="auto"/>
        <w:ind w:firstLineChars="200" w:firstLine="480"/>
        <w:rPr>
          <w:rFonts w:ascii="仿宋" w:eastAsia="仿宋" w:hAnsi="仿宋" w:cs="仿宋"/>
          <w:sz w:val="24"/>
          <w:szCs w:val="24"/>
        </w:rPr>
      </w:pPr>
    </w:p>
    <w:p w:rsidR="00581684" w:rsidRDefault="00581684">
      <w:pPr>
        <w:snapToGrid w:val="0"/>
        <w:spacing w:line="360" w:lineRule="auto"/>
        <w:ind w:firstLineChars="200" w:firstLine="480"/>
        <w:rPr>
          <w:rFonts w:ascii="仿宋" w:eastAsia="仿宋" w:hAnsi="仿宋" w:cs="仿宋"/>
          <w:sz w:val="24"/>
          <w:szCs w:val="24"/>
        </w:rPr>
      </w:pP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581684" w:rsidRDefault="008A15CE">
      <w:pPr>
        <w:keepNext/>
        <w:keepLines/>
        <w:spacing w:after="200" w:line="360" w:lineRule="auto"/>
        <w:ind w:firstLineChars="200" w:firstLine="562"/>
        <w:outlineLvl w:val="1"/>
        <w:rPr>
          <w:rFonts w:ascii="仿宋" w:eastAsia="仿宋" w:hAnsi="仿宋" w:cs="仿宋"/>
          <w:b/>
          <w:szCs w:val="28"/>
        </w:rPr>
      </w:pPr>
      <w:bookmarkStart w:id="235" w:name="_Toc77262138"/>
      <w:bookmarkStart w:id="236" w:name="_Toc86778452"/>
      <w:bookmarkStart w:id="237" w:name="_Toc27902"/>
      <w:bookmarkStart w:id="238" w:name="_Toc5702"/>
      <w:bookmarkStart w:id="239" w:name="_Toc20878"/>
      <w:bookmarkStart w:id="240" w:name="_Toc31434"/>
      <w:bookmarkStart w:id="241" w:name="_Toc29097"/>
      <w:bookmarkStart w:id="242" w:name="_Toc485108796"/>
      <w:bookmarkStart w:id="243" w:name="_Toc20949"/>
      <w:bookmarkStart w:id="244" w:name="_Toc29031"/>
      <w:bookmarkStart w:id="245" w:name="_Toc480979018"/>
      <w:bookmarkStart w:id="246" w:name="_Toc71288800"/>
      <w:r>
        <w:rPr>
          <w:rFonts w:ascii="仿宋" w:eastAsia="仿宋" w:hAnsi="仿宋" w:cs="仿宋" w:hint="eastAsia"/>
          <w:b/>
          <w:szCs w:val="28"/>
        </w:rPr>
        <w:t>一、经济部分</w:t>
      </w:r>
      <w:bookmarkEnd w:id="235"/>
      <w:bookmarkEnd w:id="236"/>
      <w:bookmarkEnd w:id="237"/>
      <w:bookmarkEnd w:id="238"/>
      <w:bookmarkEnd w:id="239"/>
      <w:bookmarkEnd w:id="240"/>
      <w:bookmarkEnd w:id="241"/>
      <w:bookmarkEnd w:id="242"/>
      <w:bookmarkEnd w:id="243"/>
      <w:bookmarkEnd w:id="244"/>
      <w:bookmarkEnd w:id="245"/>
      <w:bookmarkEnd w:id="246"/>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581684" w:rsidRDefault="008A15CE">
      <w:pPr>
        <w:tabs>
          <w:tab w:val="left" w:pos="6300"/>
        </w:tabs>
        <w:snapToGrid w:val="0"/>
        <w:spacing w:line="480" w:lineRule="exact"/>
        <w:ind w:firstLineChars="200" w:firstLine="562"/>
        <w:jc w:val="center"/>
        <w:rPr>
          <w:rFonts w:ascii="仿宋" w:eastAsia="仿宋" w:hAnsi="仿宋" w:cs="仿宋"/>
          <w:b/>
          <w:szCs w:val="28"/>
        </w:rPr>
      </w:pPr>
      <w:bookmarkStart w:id="247" w:name="_Toc22467"/>
      <w:bookmarkStart w:id="248" w:name="_Toc26623"/>
      <w:bookmarkStart w:id="249" w:name="_Toc10456"/>
      <w:bookmarkStart w:id="250" w:name="_Toc30366"/>
      <w:r>
        <w:rPr>
          <w:rFonts w:ascii="仿宋" w:eastAsia="仿宋" w:hAnsi="仿宋" w:cs="仿宋" w:hint="eastAsia"/>
          <w:b/>
          <w:szCs w:val="28"/>
        </w:rPr>
        <w:t>磋商报价函</w:t>
      </w:r>
      <w:bookmarkEnd w:id="247"/>
      <w:bookmarkEnd w:id="248"/>
      <w:bookmarkEnd w:id="249"/>
      <w:bookmarkEnd w:id="250"/>
    </w:p>
    <w:p w:rsidR="00581684" w:rsidRDefault="008A15CE">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u w:val="single"/>
        </w:rPr>
        <w:t>（采购人名称）</w:t>
      </w:r>
      <w:r>
        <w:rPr>
          <w:rFonts w:ascii="仿宋" w:eastAsia="仿宋" w:hAnsi="仿宋" w:cs="仿宋" w:hint="eastAsia"/>
          <w:sz w:val="24"/>
          <w:szCs w:val="24"/>
        </w:rPr>
        <w:t>：</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我方收到____________________________（磋商项目名称）的竞争性磋商采购文件，经详细研究，决定参加该磋商项目的竞争磋商。</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1、愿意按照竞争性磋商文件中的一切要求，提供本项目的交货及技术服务，项目初始报价（总价）为人民币大写：元整；人民币小写：元。以我公司最后报价为准。</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4、我方完全理解和接受贵方磋商采购文件的一切规定和要求及磋商评审办法。</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5、在整个磋商过程中，我方若有违规行为，接受按照《中华人民共和国政府采购法》和《竞争性磋商文件》之规定给予惩罚。</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8、我方未为采购项目提供整体设计、规范编制或者项目管理、监理、监测等服务。</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供应商（公章）：</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地址：  </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电话：                           传真：</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网址：                           邮编：</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联系人：</w:t>
      </w:r>
    </w:p>
    <w:p w:rsidR="00581684" w:rsidRDefault="008A15CE">
      <w:pPr>
        <w:snapToGrid w:val="0"/>
        <w:spacing w:line="360" w:lineRule="auto"/>
        <w:ind w:firstLineChars="200" w:firstLine="480"/>
        <w:rPr>
          <w:rFonts w:ascii="仿宋" w:eastAsia="仿宋" w:hAnsi="仿宋" w:cs="仿宋"/>
          <w:sz w:val="24"/>
          <w:szCs w:val="24"/>
        </w:rPr>
        <w:sectPr w:rsidR="00581684">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581684" w:rsidRDefault="008A15CE">
      <w:pPr>
        <w:tabs>
          <w:tab w:val="left" w:pos="2895"/>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581684" w:rsidRDefault="008A15CE">
      <w:pPr>
        <w:ind w:firstLineChars="200" w:firstLine="562"/>
        <w:jc w:val="center"/>
        <w:rPr>
          <w:rFonts w:ascii="仿宋" w:eastAsia="仿宋" w:hAnsi="仿宋" w:cs="仿宋"/>
          <w:b/>
          <w:szCs w:val="28"/>
        </w:rPr>
      </w:pPr>
      <w:r>
        <w:rPr>
          <w:rFonts w:ascii="仿宋" w:eastAsia="仿宋" w:hAnsi="仿宋" w:cs="仿宋" w:hint="eastAsia"/>
          <w:b/>
          <w:szCs w:val="28"/>
        </w:rPr>
        <w:t>明细报价表</w:t>
      </w:r>
    </w:p>
    <w:p w:rsidR="00581684" w:rsidRDefault="008A15CE">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项目名称：</w:t>
      </w:r>
    </w:p>
    <w:p w:rsidR="00581684" w:rsidRDefault="008A15CE">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项目编号：</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96"/>
        <w:gridCol w:w="1258"/>
        <w:gridCol w:w="1435"/>
        <w:gridCol w:w="851"/>
        <w:gridCol w:w="992"/>
        <w:gridCol w:w="1295"/>
        <w:gridCol w:w="1417"/>
        <w:gridCol w:w="1134"/>
      </w:tblGrid>
      <w:tr w:rsidR="00581684">
        <w:trPr>
          <w:trHeight w:val="885"/>
          <w:jc w:val="center"/>
        </w:trPr>
        <w:tc>
          <w:tcPr>
            <w:tcW w:w="611" w:type="dxa"/>
            <w:vAlign w:val="center"/>
          </w:tcPr>
          <w:p w:rsidR="00581684" w:rsidRDefault="008A15CE">
            <w:pPr>
              <w:jc w:val="center"/>
              <w:rPr>
                <w:rFonts w:ascii="仿宋" w:eastAsia="仿宋" w:hAnsi="仿宋" w:cs="仿宋"/>
                <w:sz w:val="24"/>
                <w:szCs w:val="24"/>
              </w:rPr>
            </w:pPr>
            <w:r>
              <w:rPr>
                <w:rFonts w:ascii="仿宋" w:eastAsia="仿宋" w:hAnsi="仿宋" w:cs="仿宋" w:hint="eastAsia"/>
              </w:rPr>
              <w:t>序号</w:t>
            </w:r>
          </w:p>
        </w:tc>
        <w:tc>
          <w:tcPr>
            <w:tcW w:w="1196" w:type="dxa"/>
            <w:vAlign w:val="center"/>
          </w:tcPr>
          <w:p w:rsidR="00581684" w:rsidRDefault="008A15CE">
            <w:pPr>
              <w:jc w:val="center"/>
              <w:rPr>
                <w:rFonts w:ascii="仿宋" w:eastAsia="仿宋" w:hAnsi="仿宋" w:cs="仿宋"/>
                <w:sz w:val="24"/>
                <w:szCs w:val="24"/>
              </w:rPr>
            </w:pPr>
            <w:r>
              <w:rPr>
                <w:rFonts w:ascii="仿宋" w:eastAsia="仿宋" w:hAnsi="仿宋" w:cs="仿宋" w:hint="eastAsia"/>
              </w:rPr>
              <w:t>产品名称</w:t>
            </w:r>
          </w:p>
        </w:tc>
        <w:tc>
          <w:tcPr>
            <w:tcW w:w="1258" w:type="dxa"/>
            <w:vAlign w:val="center"/>
          </w:tcPr>
          <w:p w:rsidR="00581684" w:rsidRDefault="008A15CE">
            <w:pPr>
              <w:jc w:val="center"/>
              <w:rPr>
                <w:rFonts w:ascii="仿宋" w:eastAsia="仿宋" w:hAnsi="仿宋" w:cs="仿宋"/>
              </w:rPr>
            </w:pPr>
            <w:r>
              <w:rPr>
                <w:rFonts w:ascii="仿宋" w:eastAsia="仿宋" w:hAnsi="仿宋" w:cs="仿宋" w:hint="eastAsia"/>
                <w:kern w:val="0"/>
                <w:szCs w:val="21"/>
              </w:rPr>
              <w:t>品牌及产地</w:t>
            </w:r>
          </w:p>
        </w:tc>
        <w:tc>
          <w:tcPr>
            <w:tcW w:w="1435" w:type="dxa"/>
            <w:vAlign w:val="center"/>
          </w:tcPr>
          <w:p w:rsidR="00581684" w:rsidRDefault="008A15CE">
            <w:pPr>
              <w:jc w:val="center"/>
              <w:rPr>
                <w:rFonts w:ascii="仿宋" w:eastAsia="仿宋" w:hAnsi="仿宋" w:cs="仿宋"/>
              </w:rPr>
            </w:pPr>
            <w:r>
              <w:rPr>
                <w:rFonts w:ascii="仿宋" w:eastAsia="仿宋" w:hAnsi="仿宋" w:cs="仿宋" w:hint="eastAsia"/>
              </w:rPr>
              <w:t>制造商名称</w:t>
            </w:r>
          </w:p>
        </w:tc>
        <w:tc>
          <w:tcPr>
            <w:tcW w:w="851" w:type="dxa"/>
            <w:vAlign w:val="center"/>
          </w:tcPr>
          <w:p w:rsidR="00581684" w:rsidRDefault="008A15CE">
            <w:pPr>
              <w:jc w:val="center"/>
              <w:rPr>
                <w:rFonts w:ascii="仿宋" w:eastAsia="仿宋" w:hAnsi="仿宋" w:cs="仿宋"/>
              </w:rPr>
            </w:pPr>
            <w:r>
              <w:rPr>
                <w:rFonts w:ascii="仿宋" w:eastAsia="仿宋" w:hAnsi="仿宋" w:cs="仿宋" w:hint="eastAsia"/>
              </w:rPr>
              <w:t>规格型号</w:t>
            </w:r>
          </w:p>
        </w:tc>
        <w:tc>
          <w:tcPr>
            <w:tcW w:w="992" w:type="dxa"/>
            <w:vAlign w:val="center"/>
          </w:tcPr>
          <w:p w:rsidR="00581684" w:rsidRDefault="008A15CE">
            <w:pPr>
              <w:jc w:val="center"/>
              <w:rPr>
                <w:rFonts w:ascii="仿宋" w:eastAsia="仿宋" w:hAnsi="仿宋" w:cs="仿宋"/>
                <w:sz w:val="24"/>
                <w:szCs w:val="24"/>
              </w:rPr>
            </w:pPr>
            <w:r>
              <w:rPr>
                <w:rFonts w:ascii="仿宋" w:eastAsia="仿宋" w:hAnsi="仿宋" w:cs="仿宋" w:hint="eastAsia"/>
              </w:rPr>
              <w:t>数量</w:t>
            </w:r>
          </w:p>
        </w:tc>
        <w:tc>
          <w:tcPr>
            <w:tcW w:w="1295" w:type="dxa"/>
            <w:vAlign w:val="center"/>
          </w:tcPr>
          <w:p w:rsidR="00581684" w:rsidRDefault="008A15CE">
            <w:pPr>
              <w:jc w:val="center"/>
              <w:rPr>
                <w:rFonts w:ascii="仿宋" w:eastAsia="仿宋" w:hAnsi="仿宋" w:cs="仿宋"/>
              </w:rPr>
            </w:pPr>
            <w:r>
              <w:rPr>
                <w:rFonts w:ascii="仿宋" w:eastAsia="仿宋" w:hAnsi="仿宋" w:cs="仿宋" w:hint="eastAsia"/>
              </w:rPr>
              <w:t>单价</w:t>
            </w:r>
          </w:p>
          <w:p w:rsidR="00581684" w:rsidRDefault="008A15CE">
            <w:pPr>
              <w:jc w:val="center"/>
              <w:rPr>
                <w:rFonts w:ascii="仿宋" w:eastAsia="仿宋" w:hAnsi="仿宋" w:cs="仿宋"/>
                <w:sz w:val="24"/>
                <w:szCs w:val="24"/>
              </w:rPr>
            </w:pPr>
            <w:r>
              <w:rPr>
                <w:rFonts w:ascii="仿宋" w:eastAsia="仿宋" w:hAnsi="仿宋" w:cs="仿宋" w:hint="eastAsia"/>
              </w:rPr>
              <w:t>(元）</w:t>
            </w:r>
          </w:p>
        </w:tc>
        <w:tc>
          <w:tcPr>
            <w:tcW w:w="1417" w:type="dxa"/>
            <w:vAlign w:val="center"/>
          </w:tcPr>
          <w:p w:rsidR="00581684" w:rsidRDefault="008A15CE">
            <w:pPr>
              <w:jc w:val="center"/>
              <w:rPr>
                <w:rFonts w:ascii="仿宋" w:eastAsia="仿宋" w:hAnsi="仿宋" w:cs="仿宋"/>
              </w:rPr>
            </w:pPr>
            <w:r>
              <w:rPr>
                <w:rFonts w:ascii="仿宋" w:eastAsia="仿宋" w:hAnsi="仿宋" w:cs="仿宋" w:hint="eastAsia"/>
              </w:rPr>
              <w:t>合计</w:t>
            </w:r>
          </w:p>
          <w:p w:rsidR="00581684" w:rsidRDefault="008A15CE">
            <w:pPr>
              <w:jc w:val="center"/>
              <w:rPr>
                <w:rFonts w:ascii="仿宋" w:eastAsia="仿宋" w:hAnsi="仿宋" w:cs="仿宋"/>
                <w:sz w:val="24"/>
                <w:szCs w:val="24"/>
              </w:rPr>
            </w:pPr>
            <w:r>
              <w:rPr>
                <w:rFonts w:ascii="仿宋" w:eastAsia="仿宋" w:hAnsi="仿宋" w:cs="仿宋" w:hint="eastAsia"/>
              </w:rPr>
              <w:t>(元）</w:t>
            </w:r>
          </w:p>
        </w:tc>
        <w:tc>
          <w:tcPr>
            <w:tcW w:w="1134" w:type="dxa"/>
            <w:vAlign w:val="center"/>
          </w:tcPr>
          <w:p w:rsidR="00581684" w:rsidRDefault="008A15CE">
            <w:pPr>
              <w:jc w:val="center"/>
              <w:rPr>
                <w:rFonts w:ascii="仿宋" w:eastAsia="仿宋" w:hAnsi="仿宋" w:cs="仿宋"/>
                <w:sz w:val="24"/>
                <w:szCs w:val="24"/>
              </w:rPr>
            </w:pPr>
            <w:r>
              <w:rPr>
                <w:rFonts w:ascii="仿宋" w:eastAsia="仿宋" w:hAnsi="仿宋" w:cs="仿宋" w:hint="eastAsia"/>
              </w:rPr>
              <w:t>备注</w:t>
            </w:r>
          </w:p>
        </w:tc>
      </w:tr>
      <w:tr w:rsidR="00581684">
        <w:trPr>
          <w:trHeight w:val="724"/>
          <w:jc w:val="center"/>
        </w:trPr>
        <w:tc>
          <w:tcPr>
            <w:tcW w:w="611"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r>
      <w:tr w:rsidR="00581684">
        <w:trPr>
          <w:trHeight w:val="756"/>
          <w:jc w:val="center"/>
        </w:trPr>
        <w:tc>
          <w:tcPr>
            <w:tcW w:w="611" w:type="dxa"/>
            <w:vAlign w:val="center"/>
          </w:tcPr>
          <w:p w:rsidR="00581684" w:rsidRDefault="00581684">
            <w:pPr>
              <w:spacing w:line="500" w:lineRule="exact"/>
              <w:jc w:val="center"/>
              <w:rPr>
                <w:rFonts w:ascii="仿宋" w:eastAsia="仿宋" w:hAnsi="仿宋" w:cs="仿宋"/>
                <w:sz w:val="24"/>
                <w:szCs w:val="28"/>
              </w:rPr>
            </w:pPr>
          </w:p>
        </w:tc>
        <w:tc>
          <w:tcPr>
            <w:tcW w:w="1196" w:type="dxa"/>
            <w:vAlign w:val="center"/>
          </w:tcPr>
          <w:p w:rsidR="00581684" w:rsidRDefault="00581684">
            <w:pPr>
              <w:spacing w:line="500" w:lineRule="exact"/>
              <w:jc w:val="center"/>
              <w:rPr>
                <w:rFonts w:ascii="仿宋" w:eastAsia="仿宋" w:hAnsi="仿宋" w:cs="仿宋"/>
                <w:sz w:val="24"/>
                <w:szCs w:val="28"/>
              </w:rPr>
            </w:pPr>
          </w:p>
        </w:tc>
        <w:tc>
          <w:tcPr>
            <w:tcW w:w="1258" w:type="dxa"/>
            <w:vAlign w:val="center"/>
          </w:tcPr>
          <w:p w:rsidR="00581684" w:rsidRDefault="00581684">
            <w:pPr>
              <w:spacing w:line="500" w:lineRule="exact"/>
              <w:jc w:val="center"/>
              <w:rPr>
                <w:rFonts w:ascii="仿宋" w:eastAsia="仿宋" w:hAnsi="仿宋" w:cs="仿宋"/>
                <w:sz w:val="24"/>
                <w:szCs w:val="28"/>
              </w:rPr>
            </w:pPr>
          </w:p>
        </w:tc>
        <w:tc>
          <w:tcPr>
            <w:tcW w:w="1435" w:type="dxa"/>
            <w:vAlign w:val="center"/>
          </w:tcPr>
          <w:p w:rsidR="00581684" w:rsidRDefault="00581684">
            <w:pPr>
              <w:spacing w:line="500" w:lineRule="exact"/>
              <w:jc w:val="center"/>
              <w:rPr>
                <w:rFonts w:ascii="仿宋" w:eastAsia="仿宋" w:hAnsi="仿宋" w:cs="仿宋"/>
                <w:sz w:val="24"/>
                <w:szCs w:val="28"/>
              </w:rPr>
            </w:pPr>
          </w:p>
        </w:tc>
        <w:tc>
          <w:tcPr>
            <w:tcW w:w="851" w:type="dxa"/>
            <w:vAlign w:val="center"/>
          </w:tcPr>
          <w:p w:rsidR="00581684" w:rsidRDefault="00581684">
            <w:pPr>
              <w:spacing w:line="500" w:lineRule="exact"/>
              <w:jc w:val="center"/>
              <w:rPr>
                <w:rFonts w:ascii="仿宋" w:eastAsia="仿宋" w:hAnsi="仿宋" w:cs="仿宋"/>
                <w:sz w:val="24"/>
                <w:szCs w:val="28"/>
              </w:rPr>
            </w:pPr>
          </w:p>
        </w:tc>
        <w:tc>
          <w:tcPr>
            <w:tcW w:w="992" w:type="dxa"/>
            <w:vAlign w:val="center"/>
          </w:tcPr>
          <w:p w:rsidR="00581684" w:rsidRDefault="00581684">
            <w:pPr>
              <w:spacing w:line="500" w:lineRule="exact"/>
              <w:jc w:val="center"/>
              <w:rPr>
                <w:rFonts w:ascii="仿宋" w:eastAsia="仿宋" w:hAnsi="仿宋" w:cs="仿宋"/>
                <w:sz w:val="24"/>
                <w:szCs w:val="28"/>
              </w:rPr>
            </w:pPr>
          </w:p>
        </w:tc>
        <w:tc>
          <w:tcPr>
            <w:tcW w:w="1295" w:type="dxa"/>
            <w:vAlign w:val="center"/>
          </w:tcPr>
          <w:p w:rsidR="00581684" w:rsidRDefault="00581684">
            <w:pPr>
              <w:spacing w:line="500" w:lineRule="exact"/>
              <w:jc w:val="center"/>
              <w:rPr>
                <w:rFonts w:ascii="仿宋" w:eastAsia="仿宋" w:hAnsi="仿宋" w:cs="仿宋"/>
                <w:sz w:val="24"/>
                <w:szCs w:val="28"/>
              </w:rPr>
            </w:pPr>
          </w:p>
        </w:tc>
        <w:tc>
          <w:tcPr>
            <w:tcW w:w="1417" w:type="dxa"/>
            <w:vAlign w:val="center"/>
          </w:tcPr>
          <w:p w:rsidR="00581684" w:rsidRDefault="00581684">
            <w:pPr>
              <w:spacing w:line="500" w:lineRule="exact"/>
              <w:jc w:val="center"/>
              <w:rPr>
                <w:rFonts w:ascii="仿宋" w:eastAsia="仿宋" w:hAnsi="仿宋" w:cs="仿宋"/>
                <w:sz w:val="24"/>
                <w:szCs w:val="28"/>
              </w:rPr>
            </w:pPr>
          </w:p>
        </w:tc>
        <w:tc>
          <w:tcPr>
            <w:tcW w:w="1134" w:type="dxa"/>
            <w:vAlign w:val="center"/>
          </w:tcPr>
          <w:p w:rsidR="00581684" w:rsidRDefault="00581684">
            <w:pPr>
              <w:spacing w:line="500" w:lineRule="exact"/>
              <w:jc w:val="center"/>
              <w:rPr>
                <w:rFonts w:ascii="仿宋" w:eastAsia="仿宋" w:hAnsi="仿宋" w:cs="仿宋"/>
                <w:sz w:val="24"/>
                <w:szCs w:val="28"/>
              </w:rPr>
            </w:pPr>
          </w:p>
        </w:tc>
      </w:tr>
      <w:tr w:rsidR="00581684">
        <w:trPr>
          <w:trHeight w:val="746"/>
          <w:jc w:val="center"/>
        </w:trPr>
        <w:tc>
          <w:tcPr>
            <w:tcW w:w="611" w:type="dxa"/>
            <w:vAlign w:val="center"/>
          </w:tcPr>
          <w:p w:rsidR="00581684" w:rsidRDefault="00581684">
            <w:pPr>
              <w:spacing w:line="500" w:lineRule="exact"/>
              <w:jc w:val="center"/>
              <w:rPr>
                <w:rFonts w:ascii="仿宋" w:eastAsia="仿宋" w:hAnsi="仿宋" w:cs="仿宋"/>
                <w:sz w:val="24"/>
                <w:szCs w:val="28"/>
              </w:rPr>
            </w:pPr>
          </w:p>
        </w:tc>
        <w:tc>
          <w:tcPr>
            <w:tcW w:w="1196" w:type="dxa"/>
            <w:vAlign w:val="center"/>
          </w:tcPr>
          <w:p w:rsidR="00581684" w:rsidRDefault="00581684">
            <w:pPr>
              <w:spacing w:line="500" w:lineRule="exact"/>
              <w:jc w:val="center"/>
              <w:rPr>
                <w:rFonts w:ascii="仿宋" w:eastAsia="仿宋" w:hAnsi="仿宋" w:cs="仿宋"/>
                <w:sz w:val="24"/>
                <w:szCs w:val="28"/>
              </w:rPr>
            </w:pPr>
          </w:p>
        </w:tc>
        <w:tc>
          <w:tcPr>
            <w:tcW w:w="1258" w:type="dxa"/>
            <w:vAlign w:val="center"/>
          </w:tcPr>
          <w:p w:rsidR="00581684" w:rsidRDefault="00581684">
            <w:pPr>
              <w:spacing w:line="500" w:lineRule="exact"/>
              <w:jc w:val="center"/>
              <w:rPr>
                <w:rFonts w:ascii="仿宋" w:eastAsia="仿宋" w:hAnsi="仿宋" w:cs="仿宋"/>
                <w:sz w:val="24"/>
                <w:szCs w:val="28"/>
              </w:rPr>
            </w:pPr>
          </w:p>
        </w:tc>
        <w:tc>
          <w:tcPr>
            <w:tcW w:w="1435" w:type="dxa"/>
            <w:vAlign w:val="center"/>
          </w:tcPr>
          <w:p w:rsidR="00581684" w:rsidRDefault="00581684">
            <w:pPr>
              <w:spacing w:line="500" w:lineRule="exact"/>
              <w:jc w:val="center"/>
              <w:rPr>
                <w:rFonts w:ascii="仿宋" w:eastAsia="仿宋" w:hAnsi="仿宋" w:cs="仿宋"/>
                <w:sz w:val="24"/>
                <w:szCs w:val="28"/>
              </w:rPr>
            </w:pPr>
          </w:p>
        </w:tc>
        <w:tc>
          <w:tcPr>
            <w:tcW w:w="851" w:type="dxa"/>
            <w:vAlign w:val="center"/>
          </w:tcPr>
          <w:p w:rsidR="00581684" w:rsidRDefault="00581684">
            <w:pPr>
              <w:spacing w:line="500" w:lineRule="exact"/>
              <w:jc w:val="center"/>
              <w:rPr>
                <w:rFonts w:ascii="仿宋" w:eastAsia="仿宋" w:hAnsi="仿宋" w:cs="仿宋"/>
                <w:sz w:val="24"/>
                <w:szCs w:val="28"/>
              </w:rPr>
            </w:pPr>
          </w:p>
        </w:tc>
        <w:tc>
          <w:tcPr>
            <w:tcW w:w="992" w:type="dxa"/>
            <w:vAlign w:val="center"/>
          </w:tcPr>
          <w:p w:rsidR="00581684" w:rsidRDefault="00581684">
            <w:pPr>
              <w:spacing w:line="500" w:lineRule="exact"/>
              <w:jc w:val="center"/>
              <w:rPr>
                <w:rFonts w:ascii="仿宋" w:eastAsia="仿宋" w:hAnsi="仿宋" w:cs="仿宋"/>
                <w:sz w:val="24"/>
                <w:szCs w:val="28"/>
              </w:rPr>
            </w:pPr>
          </w:p>
        </w:tc>
        <w:tc>
          <w:tcPr>
            <w:tcW w:w="1295" w:type="dxa"/>
            <w:vAlign w:val="center"/>
          </w:tcPr>
          <w:p w:rsidR="00581684" w:rsidRDefault="00581684">
            <w:pPr>
              <w:spacing w:line="500" w:lineRule="exact"/>
              <w:jc w:val="center"/>
              <w:rPr>
                <w:rFonts w:ascii="仿宋" w:eastAsia="仿宋" w:hAnsi="仿宋" w:cs="仿宋"/>
                <w:sz w:val="24"/>
                <w:szCs w:val="28"/>
              </w:rPr>
            </w:pPr>
          </w:p>
        </w:tc>
        <w:tc>
          <w:tcPr>
            <w:tcW w:w="1417" w:type="dxa"/>
            <w:vAlign w:val="center"/>
          </w:tcPr>
          <w:p w:rsidR="00581684" w:rsidRDefault="00581684">
            <w:pPr>
              <w:spacing w:line="500" w:lineRule="exact"/>
              <w:jc w:val="center"/>
              <w:rPr>
                <w:rFonts w:ascii="仿宋" w:eastAsia="仿宋" w:hAnsi="仿宋" w:cs="仿宋"/>
                <w:sz w:val="24"/>
                <w:szCs w:val="28"/>
              </w:rPr>
            </w:pPr>
          </w:p>
        </w:tc>
        <w:tc>
          <w:tcPr>
            <w:tcW w:w="1134" w:type="dxa"/>
            <w:vAlign w:val="center"/>
          </w:tcPr>
          <w:p w:rsidR="00581684" w:rsidRDefault="00581684">
            <w:pPr>
              <w:spacing w:line="500" w:lineRule="exact"/>
              <w:jc w:val="center"/>
              <w:rPr>
                <w:rFonts w:ascii="仿宋" w:eastAsia="仿宋" w:hAnsi="仿宋" w:cs="仿宋"/>
                <w:sz w:val="24"/>
                <w:szCs w:val="28"/>
              </w:rPr>
            </w:pPr>
          </w:p>
        </w:tc>
      </w:tr>
      <w:tr w:rsidR="00581684">
        <w:trPr>
          <w:trHeight w:val="736"/>
          <w:jc w:val="center"/>
        </w:trPr>
        <w:tc>
          <w:tcPr>
            <w:tcW w:w="611"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581684" w:rsidRDefault="00581684">
            <w:pPr>
              <w:spacing w:line="500" w:lineRule="exact"/>
              <w:jc w:val="center"/>
              <w:rPr>
                <w:rFonts w:ascii="仿宋" w:eastAsia="仿宋" w:hAnsi="仿宋" w:cs="仿宋"/>
                <w:sz w:val="24"/>
                <w:szCs w:val="28"/>
              </w:rPr>
            </w:pPr>
          </w:p>
        </w:tc>
      </w:tr>
      <w:tr w:rsidR="00581684">
        <w:trPr>
          <w:trHeight w:val="754"/>
          <w:jc w:val="center"/>
        </w:trPr>
        <w:tc>
          <w:tcPr>
            <w:tcW w:w="611" w:type="dxa"/>
            <w:vAlign w:val="center"/>
          </w:tcPr>
          <w:p w:rsidR="00581684" w:rsidRDefault="00581684">
            <w:pPr>
              <w:spacing w:line="500" w:lineRule="exact"/>
              <w:jc w:val="center"/>
              <w:rPr>
                <w:rFonts w:ascii="仿宋" w:eastAsia="仿宋" w:hAnsi="仿宋" w:cs="仿宋"/>
                <w:sz w:val="24"/>
                <w:szCs w:val="28"/>
              </w:rPr>
            </w:pPr>
          </w:p>
        </w:tc>
        <w:tc>
          <w:tcPr>
            <w:tcW w:w="1196" w:type="dxa"/>
            <w:vAlign w:val="center"/>
          </w:tcPr>
          <w:p w:rsidR="00581684" w:rsidRDefault="00581684">
            <w:pPr>
              <w:spacing w:line="500" w:lineRule="exact"/>
              <w:jc w:val="center"/>
              <w:rPr>
                <w:rFonts w:ascii="仿宋" w:eastAsia="仿宋" w:hAnsi="仿宋" w:cs="仿宋"/>
                <w:sz w:val="24"/>
                <w:szCs w:val="28"/>
              </w:rPr>
            </w:pPr>
          </w:p>
        </w:tc>
        <w:tc>
          <w:tcPr>
            <w:tcW w:w="1258" w:type="dxa"/>
            <w:vAlign w:val="center"/>
          </w:tcPr>
          <w:p w:rsidR="00581684" w:rsidRDefault="00581684">
            <w:pPr>
              <w:spacing w:line="500" w:lineRule="exact"/>
              <w:jc w:val="center"/>
              <w:rPr>
                <w:rFonts w:ascii="仿宋" w:eastAsia="仿宋" w:hAnsi="仿宋" w:cs="仿宋"/>
                <w:sz w:val="24"/>
                <w:szCs w:val="28"/>
              </w:rPr>
            </w:pPr>
          </w:p>
        </w:tc>
        <w:tc>
          <w:tcPr>
            <w:tcW w:w="1435" w:type="dxa"/>
            <w:vAlign w:val="center"/>
          </w:tcPr>
          <w:p w:rsidR="00581684" w:rsidRDefault="00581684">
            <w:pPr>
              <w:spacing w:line="500" w:lineRule="exact"/>
              <w:jc w:val="center"/>
              <w:rPr>
                <w:rFonts w:ascii="仿宋" w:eastAsia="仿宋" w:hAnsi="仿宋" w:cs="仿宋"/>
                <w:sz w:val="24"/>
                <w:szCs w:val="28"/>
              </w:rPr>
            </w:pPr>
          </w:p>
        </w:tc>
        <w:tc>
          <w:tcPr>
            <w:tcW w:w="851" w:type="dxa"/>
            <w:vAlign w:val="center"/>
          </w:tcPr>
          <w:p w:rsidR="00581684" w:rsidRDefault="00581684">
            <w:pPr>
              <w:spacing w:line="500" w:lineRule="exact"/>
              <w:jc w:val="center"/>
              <w:rPr>
                <w:rFonts w:ascii="仿宋" w:eastAsia="仿宋" w:hAnsi="仿宋" w:cs="仿宋"/>
                <w:sz w:val="24"/>
                <w:szCs w:val="28"/>
              </w:rPr>
            </w:pPr>
          </w:p>
        </w:tc>
        <w:tc>
          <w:tcPr>
            <w:tcW w:w="992" w:type="dxa"/>
            <w:vAlign w:val="center"/>
          </w:tcPr>
          <w:p w:rsidR="00581684" w:rsidRDefault="00581684">
            <w:pPr>
              <w:spacing w:line="500" w:lineRule="exact"/>
              <w:jc w:val="center"/>
              <w:rPr>
                <w:rFonts w:ascii="仿宋" w:eastAsia="仿宋" w:hAnsi="仿宋" w:cs="仿宋"/>
                <w:sz w:val="24"/>
                <w:szCs w:val="28"/>
              </w:rPr>
            </w:pPr>
          </w:p>
        </w:tc>
        <w:tc>
          <w:tcPr>
            <w:tcW w:w="1295" w:type="dxa"/>
            <w:vAlign w:val="center"/>
          </w:tcPr>
          <w:p w:rsidR="00581684" w:rsidRDefault="00581684">
            <w:pPr>
              <w:spacing w:line="500" w:lineRule="exact"/>
              <w:jc w:val="center"/>
              <w:rPr>
                <w:rFonts w:ascii="仿宋" w:eastAsia="仿宋" w:hAnsi="仿宋" w:cs="仿宋"/>
                <w:sz w:val="24"/>
                <w:szCs w:val="28"/>
              </w:rPr>
            </w:pPr>
          </w:p>
        </w:tc>
        <w:tc>
          <w:tcPr>
            <w:tcW w:w="1417" w:type="dxa"/>
            <w:vAlign w:val="center"/>
          </w:tcPr>
          <w:p w:rsidR="00581684" w:rsidRDefault="00581684">
            <w:pPr>
              <w:spacing w:line="500" w:lineRule="exact"/>
              <w:jc w:val="center"/>
              <w:rPr>
                <w:rFonts w:ascii="仿宋" w:eastAsia="仿宋" w:hAnsi="仿宋" w:cs="仿宋"/>
                <w:sz w:val="24"/>
                <w:szCs w:val="28"/>
              </w:rPr>
            </w:pPr>
          </w:p>
        </w:tc>
        <w:tc>
          <w:tcPr>
            <w:tcW w:w="1134" w:type="dxa"/>
            <w:vAlign w:val="center"/>
          </w:tcPr>
          <w:p w:rsidR="00581684" w:rsidRDefault="00581684">
            <w:pPr>
              <w:spacing w:line="500" w:lineRule="exact"/>
              <w:jc w:val="center"/>
              <w:rPr>
                <w:rFonts w:ascii="仿宋" w:eastAsia="仿宋" w:hAnsi="仿宋" w:cs="仿宋"/>
                <w:sz w:val="24"/>
                <w:szCs w:val="28"/>
              </w:rPr>
            </w:pPr>
          </w:p>
        </w:tc>
      </w:tr>
      <w:tr w:rsidR="00581684">
        <w:trPr>
          <w:trHeight w:val="758"/>
          <w:jc w:val="center"/>
        </w:trPr>
        <w:tc>
          <w:tcPr>
            <w:tcW w:w="611" w:type="dxa"/>
            <w:vAlign w:val="center"/>
          </w:tcPr>
          <w:p w:rsidR="00581684" w:rsidRDefault="00581684">
            <w:pPr>
              <w:spacing w:line="500" w:lineRule="exact"/>
              <w:jc w:val="center"/>
              <w:rPr>
                <w:rFonts w:ascii="仿宋" w:eastAsia="仿宋" w:hAnsi="仿宋" w:cs="仿宋"/>
                <w:sz w:val="24"/>
                <w:szCs w:val="28"/>
              </w:rPr>
            </w:pPr>
          </w:p>
          <w:p w:rsidR="00581684" w:rsidRDefault="00581684">
            <w:pPr>
              <w:spacing w:line="500" w:lineRule="exact"/>
              <w:jc w:val="center"/>
              <w:rPr>
                <w:rFonts w:ascii="仿宋" w:eastAsia="仿宋" w:hAnsi="仿宋" w:cs="仿宋"/>
                <w:sz w:val="24"/>
                <w:szCs w:val="28"/>
              </w:rPr>
            </w:pPr>
          </w:p>
        </w:tc>
        <w:tc>
          <w:tcPr>
            <w:tcW w:w="1196" w:type="dxa"/>
            <w:vAlign w:val="center"/>
          </w:tcPr>
          <w:p w:rsidR="00581684" w:rsidRDefault="00581684">
            <w:pPr>
              <w:spacing w:line="500" w:lineRule="exact"/>
              <w:jc w:val="center"/>
              <w:rPr>
                <w:rFonts w:ascii="仿宋" w:eastAsia="仿宋" w:hAnsi="仿宋" w:cs="仿宋"/>
                <w:sz w:val="24"/>
                <w:szCs w:val="28"/>
              </w:rPr>
            </w:pPr>
          </w:p>
          <w:p w:rsidR="00581684" w:rsidRDefault="00581684">
            <w:pPr>
              <w:spacing w:line="500" w:lineRule="exact"/>
              <w:jc w:val="center"/>
              <w:rPr>
                <w:rFonts w:ascii="仿宋" w:eastAsia="仿宋" w:hAnsi="仿宋" w:cs="仿宋"/>
                <w:sz w:val="24"/>
                <w:szCs w:val="28"/>
              </w:rPr>
            </w:pPr>
          </w:p>
        </w:tc>
        <w:tc>
          <w:tcPr>
            <w:tcW w:w="1258" w:type="dxa"/>
            <w:vAlign w:val="center"/>
          </w:tcPr>
          <w:p w:rsidR="00581684" w:rsidRDefault="00581684">
            <w:pPr>
              <w:spacing w:line="500" w:lineRule="exact"/>
              <w:jc w:val="center"/>
              <w:rPr>
                <w:rFonts w:ascii="仿宋" w:eastAsia="仿宋" w:hAnsi="仿宋" w:cs="仿宋"/>
                <w:sz w:val="24"/>
                <w:szCs w:val="28"/>
              </w:rPr>
            </w:pPr>
          </w:p>
        </w:tc>
        <w:tc>
          <w:tcPr>
            <w:tcW w:w="1435" w:type="dxa"/>
            <w:vAlign w:val="center"/>
          </w:tcPr>
          <w:p w:rsidR="00581684" w:rsidRDefault="00581684">
            <w:pPr>
              <w:spacing w:line="500" w:lineRule="exact"/>
              <w:jc w:val="center"/>
              <w:rPr>
                <w:rFonts w:ascii="仿宋" w:eastAsia="仿宋" w:hAnsi="仿宋" w:cs="仿宋"/>
                <w:sz w:val="24"/>
                <w:szCs w:val="28"/>
              </w:rPr>
            </w:pPr>
          </w:p>
        </w:tc>
        <w:tc>
          <w:tcPr>
            <w:tcW w:w="851" w:type="dxa"/>
            <w:vAlign w:val="center"/>
          </w:tcPr>
          <w:p w:rsidR="00581684" w:rsidRDefault="00581684">
            <w:pPr>
              <w:spacing w:line="500" w:lineRule="exact"/>
              <w:jc w:val="center"/>
              <w:rPr>
                <w:rFonts w:ascii="仿宋" w:eastAsia="仿宋" w:hAnsi="仿宋" w:cs="仿宋"/>
                <w:sz w:val="24"/>
                <w:szCs w:val="28"/>
              </w:rPr>
            </w:pPr>
          </w:p>
        </w:tc>
        <w:tc>
          <w:tcPr>
            <w:tcW w:w="992" w:type="dxa"/>
            <w:vAlign w:val="center"/>
          </w:tcPr>
          <w:p w:rsidR="00581684" w:rsidRDefault="00581684">
            <w:pPr>
              <w:spacing w:line="500" w:lineRule="exact"/>
              <w:jc w:val="center"/>
              <w:rPr>
                <w:rFonts w:ascii="仿宋" w:eastAsia="仿宋" w:hAnsi="仿宋" w:cs="仿宋"/>
                <w:sz w:val="24"/>
                <w:szCs w:val="28"/>
              </w:rPr>
            </w:pPr>
          </w:p>
        </w:tc>
        <w:tc>
          <w:tcPr>
            <w:tcW w:w="1295" w:type="dxa"/>
            <w:vAlign w:val="center"/>
          </w:tcPr>
          <w:p w:rsidR="00581684" w:rsidRDefault="00581684">
            <w:pPr>
              <w:spacing w:line="500" w:lineRule="exact"/>
              <w:jc w:val="center"/>
              <w:rPr>
                <w:rFonts w:ascii="仿宋" w:eastAsia="仿宋" w:hAnsi="仿宋" w:cs="仿宋"/>
                <w:sz w:val="24"/>
                <w:szCs w:val="28"/>
              </w:rPr>
            </w:pPr>
          </w:p>
        </w:tc>
        <w:tc>
          <w:tcPr>
            <w:tcW w:w="1417" w:type="dxa"/>
            <w:vAlign w:val="center"/>
          </w:tcPr>
          <w:p w:rsidR="00581684" w:rsidRDefault="00581684">
            <w:pPr>
              <w:spacing w:line="500" w:lineRule="exact"/>
              <w:jc w:val="center"/>
              <w:rPr>
                <w:rFonts w:ascii="仿宋" w:eastAsia="仿宋" w:hAnsi="仿宋" w:cs="仿宋"/>
                <w:sz w:val="24"/>
                <w:szCs w:val="28"/>
              </w:rPr>
            </w:pPr>
          </w:p>
        </w:tc>
        <w:tc>
          <w:tcPr>
            <w:tcW w:w="1134" w:type="dxa"/>
            <w:vAlign w:val="center"/>
          </w:tcPr>
          <w:p w:rsidR="00581684" w:rsidRDefault="00581684">
            <w:pPr>
              <w:spacing w:line="500" w:lineRule="exact"/>
              <w:jc w:val="center"/>
              <w:rPr>
                <w:rFonts w:ascii="仿宋" w:eastAsia="仿宋" w:hAnsi="仿宋" w:cs="仿宋"/>
                <w:sz w:val="24"/>
                <w:szCs w:val="28"/>
              </w:rPr>
            </w:pPr>
          </w:p>
        </w:tc>
      </w:tr>
      <w:tr w:rsidR="00581684">
        <w:trPr>
          <w:trHeight w:val="706"/>
          <w:jc w:val="center"/>
        </w:trPr>
        <w:tc>
          <w:tcPr>
            <w:tcW w:w="611"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96"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58"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35"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851" w:type="dxa"/>
            <w:vAlign w:val="center"/>
          </w:tcPr>
          <w:p w:rsidR="00581684" w:rsidRDefault="00581684">
            <w:pPr>
              <w:spacing w:line="500" w:lineRule="exact"/>
              <w:jc w:val="center"/>
              <w:rPr>
                <w:rFonts w:ascii="仿宋" w:eastAsia="仿宋" w:hAnsi="仿宋" w:cs="仿宋"/>
                <w:sz w:val="24"/>
                <w:szCs w:val="28"/>
              </w:rPr>
            </w:pPr>
          </w:p>
        </w:tc>
        <w:tc>
          <w:tcPr>
            <w:tcW w:w="992"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95"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17"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34" w:type="dxa"/>
            <w:vAlign w:val="center"/>
          </w:tcPr>
          <w:p w:rsidR="00581684" w:rsidRDefault="008A15CE">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r>
    </w:tbl>
    <w:p w:rsidR="00581684" w:rsidRDefault="00581684">
      <w:pPr>
        <w:snapToGrid w:val="0"/>
        <w:spacing w:line="500" w:lineRule="exact"/>
        <w:ind w:firstLineChars="200" w:firstLine="480"/>
        <w:rPr>
          <w:rFonts w:ascii="仿宋" w:eastAsia="仿宋" w:hAnsi="仿宋" w:cs="仿宋"/>
          <w:sz w:val="24"/>
          <w:szCs w:val="28"/>
        </w:rPr>
      </w:pPr>
    </w:p>
    <w:p w:rsidR="00581684" w:rsidRDefault="008A15CE">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注：1、请供应商根据项目采购需求完整填写本表，仔细核对总价和明细报价合计是否相符。</w:t>
      </w:r>
    </w:p>
    <w:p w:rsidR="00581684" w:rsidRDefault="008A15CE">
      <w:pPr>
        <w:snapToGrid w:val="0"/>
        <w:spacing w:line="500" w:lineRule="exact"/>
        <w:ind w:firstLineChars="396" w:firstLine="954"/>
        <w:rPr>
          <w:rFonts w:ascii="仿宋" w:eastAsia="仿宋" w:hAnsi="仿宋" w:cs="仿宋"/>
          <w:b/>
          <w:sz w:val="24"/>
          <w:szCs w:val="28"/>
        </w:rPr>
      </w:pPr>
      <w:r>
        <w:rPr>
          <w:rFonts w:ascii="仿宋" w:eastAsia="仿宋" w:hAnsi="仿宋" w:cs="仿宋" w:hint="eastAsia"/>
          <w:b/>
          <w:sz w:val="24"/>
          <w:szCs w:val="28"/>
        </w:rPr>
        <w:t>2、本表除备注外均必须填写 ，否则投标无效。</w:t>
      </w:r>
    </w:p>
    <w:p w:rsidR="00581684" w:rsidRDefault="008A15CE">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 xml:space="preserve">    3、</w:t>
      </w:r>
      <w:bookmarkStart w:id="251" w:name="OLE_LINK2"/>
      <w:bookmarkStart w:id="252" w:name="OLE_LINK1"/>
      <w:r>
        <w:rPr>
          <w:rFonts w:ascii="仿宋" w:eastAsia="仿宋" w:hAnsi="仿宋" w:cs="仿宋" w:hint="eastAsia"/>
          <w:b/>
          <w:sz w:val="24"/>
          <w:szCs w:val="28"/>
        </w:rPr>
        <w:t>本表必须逐页签字或盖章，否则投标无效。</w:t>
      </w:r>
      <w:bookmarkEnd w:id="251"/>
      <w:bookmarkEnd w:id="252"/>
    </w:p>
    <w:p w:rsidR="00581684" w:rsidRDefault="00581684">
      <w:pPr>
        <w:spacing w:after="200" w:line="360" w:lineRule="auto"/>
        <w:ind w:firstLineChars="200" w:firstLine="480"/>
        <w:jc w:val="center"/>
        <w:rPr>
          <w:rFonts w:ascii="仿宋" w:eastAsia="仿宋" w:hAnsi="仿宋" w:cs="仿宋"/>
          <w:sz w:val="24"/>
          <w:szCs w:val="24"/>
        </w:rPr>
      </w:pPr>
    </w:p>
    <w:p w:rsidR="00581684" w:rsidRDefault="00581684">
      <w:pPr>
        <w:spacing w:after="200" w:line="360" w:lineRule="auto"/>
        <w:ind w:firstLineChars="200" w:firstLine="480"/>
        <w:jc w:val="center"/>
        <w:rPr>
          <w:rFonts w:ascii="仿宋" w:eastAsia="仿宋" w:hAnsi="仿宋" w:cs="仿宋"/>
          <w:sz w:val="24"/>
          <w:szCs w:val="24"/>
        </w:rPr>
      </w:pPr>
    </w:p>
    <w:p w:rsidR="00581684" w:rsidRDefault="008A15CE">
      <w:pPr>
        <w:spacing w:line="360" w:lineRule="auto"/>
        <w:ind w:firstLineChars="200" w:firstLine="480"/>
        <w:rPr>
          <w:rFonts w:ascii="仿宋" w:eastAsia="仿宋" w:hAnsi="仿宋" w:cs="仿宋"/>
        </w:rPr>
      </w:pPr>
      <w:r>
        <w:rPr>
          <w:rFonts w:ascii="仿宋" w:eastAsia="仿宋" w:hAnsi="仿宋" w:cs="仿宋" w:hint="eastAsia"/>
          <w:sz w:val="24"/>
          <w:szCs w:val="24"/>
        </w:rPr>
        <w:t xml:space="preserve">                                           供应商名称（公章）：</w:t>
      </w:r>
    </w:p>
    <w:p w:rsidR="00581684" w:rsidRDefault="00581684">
      <w:pPr>
        <w:spacing w:line="360" w:lineRule="auto"/>
        <w:ind w:right="480" w:firstLineChars="200" w:firstLine="480"/>
        <w:jc w:val="right"/>
        <w:rPr>
          <w:rFonts w:ascii="仿宋" w:eastAsia="仿宋" w:hAnsi="仿宋" w:cs="仿宋"/>
          <w:sz w:val="24"/>
          <w:szCs w:val="24"/>
        </w:rPr>
      </w:pPr>
    </w:p>
    <w:p w:rsidR="00581684" w:rsidRDefault="00581684">
      <w:pPr>
        <w:spacing w:line="360" w:lineRule="auto"/>
        <w:ind w:right="480" w:firstLineChars="200" w:firstLine="480"/>
        <w:jc w:val="right"/>
        <w:rPr>
          <w:rFonts w:ascii="仿宋" w:eastAsia="仿宋" w:hAnsi="仿宋" w:cs="仿宋"/>
          <w:sz w:val="24"/>
          <w:szCs w:val="24"/>
        </w:rPr>
      </w:pPr>
    </w:p>
    <w:p w:rsidR="00581684" w:rsidRDefault="008A15CE">
      <w:pPr>
        <w:spacing w:line="360" w:lineRule="auto"/>
        <w:ind w:right="480" w:firstLineChars="200" w:firstLine="480"/>
        <w:jc w:val="right"/>
        <w:rPr>
          <w:rFonts w:ascii="仿宋" w:eastAsia="仿宋" w:hAnsi="仿宋" w:cs="仿宋"/>
          <w:sz w:val="24"/>
          <w:szCs w:val="24"/>
        </w:rPr>
      </w:pPr>
      <w:r>
        <w:rPr>
          <w:rFonts w:ascii="仿宋" w:eastAsia="仿宋" w:hAnsi="仿宋" w:cs="仿宋" w:hint="eastAsia"/>
          <w:sz w:val="24"/>
          <w:szCs w:val="24"/>
        </w:rPr>
        <w:t>年     月    日</w:t>
      </w:r>
    </w:p>
    <w:p w:rsidR="00581684" w:rsidRDefault="00581684">
      <w:pPr>
        <w:snapToGrid w:val="0"/>
        <w:spacing w:line="360" w:lineRule="auto"/>
        <w:ind w:firstLineChars="200" w:firstLine="480"/>
        <w:rPr>
          <w:rFonts w:ascii="仿宋" w:eastAsia="仿宋" w:hAnsi="仿宋" w:cs="仿宋"/>
          <w:sz w:val="24"/>
          <w:szCs w:val="24"/>
          <w:bdr w:val="single" w:sz="4" w:space="0" w:color="auto"/>
        </w:rPr>
        <w:sectPr w:rsidR="00581684">
          <w:headerReference w:type="default" r:id="rId12"/>
          <w:pgSz w:w="11907" w:h="16840"/>
          <w:pgMar w:top="1134" w:right="1191" w:bottom="1134" w:left="1304" w:header="851" w:footer="992" w:gutter="0"/>
          <w:pgNumType w:fmt="numberInDash"/>
          <w:cols w:space="720"/>
          <w:docGrid w:linePitch="380" w:charSpace="-5735"/>
        </w:sectPr>
      </w:pPr>
    </w:p>
    <w:p w:rsidR="00581684" w:rsidRDefault="008A15CE">
      <w:pPr>
        <w:keepNext/>
        <w:keepLines/>
        <w:spacing w:before="260" w:after="260" w:line="413" w:lineRule="auto"/>
        <w:outlineLvl w:val="1"/>
        <w:rPr>
          <w:rFonts w:ascii="仿宋" w:eastAsia="仿宋" w:hAnsi="仿宋" w:cs="仿宋"/>
          <w:b/>
          <w:bCs/>
          <w:kern w:val="0"/>
          <w:szCs w:val="28"/>
        </w:rPr>
      </w:pPr>
      <w:bookmarkStart w:id="253" w:name="_Toc86778453"/>
      <w:bookmarkStart w:id="254" w:name="_Toc1095"/>
      <w:bookmarkStart w:id="255" w:name="_Toc25684"/>
      <w:bookmarkStart w:id="256" w:name="_Toc480979019"/>
      <w:bookmarkStart w:id="257" w:name="_Toc77262139"/>
      <w:bookmarkStart w:id="258" w:name="_Toc30943"/>
      <w:bookmarkStart w:id="259" w:name="_Toc313888361"/>
      <w:bookmarkStart w:id="260" w:name="_Toc12212"/>
      <w:bookmarkStart w:id="261" w:name="_Toc11405"/>
      <w:bookmarkStart w:id="262" w:name="_Toc313008357"/>
      <w:bookmarkStart w:id="263" w:name="_Toc342913420"/>
      <w:bookmarkStart w:id="264" w:name="_Toc4732"/>
      <w:bookmarkStart w:id="265" w:name="_Toc485108797"/>
      <w:bookmarkStart w:id="266" w:name="_Toc14438"/>
      <w:bookmarkStart w:id="267" w:name="_Toc71288801"/>
      <w:r>
        <w:rPr>
          <w:rFonts w:ascii="仿宋" w:eastAsia="仿宋" w:hAnsi="仿宋" w:cs="仿宋" w:hint="eastAsia"/>
          <w:b/>
          <w:bCs/>
          <w:kern w:val="0"/>
          <w:szCs w:val="28"/>
        </w:rPr>
        <w:t>二、技术部分</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581684" w:rsidRDefault="008A15CE">
      <w:pPr>
        <w:spacing w:after="200" w:line="276" w:lineRule="auto"/>
        <w:rPr>
          <w:rFonts w:ascii="仿宋" w:eastAsia="仿宋" w:hAnsi="仿宋" w:cs="仿宋"/>
          <w:bCs/>
          <w:kern w:val="0"/>
          <w:szCs w:val="28"/>
        </w:rPr>
      </w:pPr>
      <w:r>
        <w:rPr>
          <w:rFonts w:ascii="仿宋" w:eastAsia="仿宋" w:hAnsi="仿宋" w:cs="仿宋" w:hint="eastAsia"/>
          <w:sz w:val="24"/>
          <w:szCs w:val="24"/>
        </w:rPr>
        <w:t>（一）技术响应偏离表</w:t>
      </w:r>
    </w:p>
    <w:p w:rsidR="00581684" w:rsidRDefault="008A15CE">
      <w:pPr>
        <w:spacing w:after="200" w:line="276" w:lineRule="auto"/>
        <w:rPr>
          <w:rFonts w:ascii="仿宋" w:eastAsia="仿宋" w:hAnsi="仿宋" w:cs="仿宋"/>
          <w:sz w:val="24"/>
        </w:rPr>
      </w:pPr>
      <w:bookmarkStart w:id="268" w:name="_Toc20262"/>
      <w:r>
        <w:rPr>
          <w:rFonts w:ascii="仿宋" w:eastAsia="仿宋" w:hAnsi="仿宋" w:cs="仿宋" w:hint="eastAsia"/>
          <w:sz w:val="24"/>
        </w:rPr>
        <w:t>项目名称：</w:t>
      </w:r>
      <w:bookmarkEnd w:id="268"/>
    </w:p>
    <w:p w:rsidR="00581684" w:rsidRDefault="008A15CE">
      <w:pPr>
        <w:spacing w:after="200" w:line="276" w:lineRule="auto"/>
        <w:rPr>
          <w:rFonts w:ascii="仿宋" w:eastAsia="仿宋" w:hAnsi="仿宋" w:cs="仿宋"/>
          <w:sz w:val="24"/>
          <w:szCs w:val="24"/>
          <w:u w:val="single"/>
        </w:rPr>
      </w:pPr>
      <w:r>
        <w:rPr>
          <w:rFonts w:ascii="仿宋" w:eastAsia="仿宋" w:hAnsi="仿宋" w:cs="仿宋" w:hint="eastAsia"/>
          <w:sz w:val="24"/>
          <w:szCs w:val="24"/>
        </w:rPr>
        <w:t>项目编号：</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2658"/>
        <w:gridCol w:w="2759"/>
        <w:gridCol w:w="2067"/>
      </w:tblGrid>
      <w:tr w:rsidR="00581684">
        <w:trPr>
          <w:trHeight w:val="515"/>
          <w:jc w:val="center"/>
        </w:trPr>
        <w:tc>
          <w:tcPr>
            <w:tcW w:w="1138" w:type="dxa"/>
            <w:vAlign w:val="center"/>
          </w:tcPr>
          <w:p w:rsidR="00581684" w:rsidRDefault="008A15CE">
            <w:pPr>
              <w:spacing w:after="200" w:line="276" w:lineRule="auto"/>
              <w:rPr>
                <w:rFonts w:ascii="仿宋" w:eastAsia="仿宋" w:hAnsi="仿宋" w:cs="仿宋"/>
                <w:sz w:val="21"/>
                <w:szCs w:val="21"/>
              </w:rPr>
            </w:pPr>
            <w:bookmarkStart w:id="269" w:name="_Toc27031"/>
            <w:r>
              <w:rPr>
                <w:rFonts w:ascii="仿宋" w:eastAsia="仿宋" w:hAnsi="仿宋" w:cs="仿宋" w:hint="eastAsia"/>
                <w:sz w:val="21"/>
                <w:szCs w:val="21"/>
              </w:rPr>
              <w:t>序号</w:t>
            </w:r>
            <w:bookmarkEnd w:id="269"/>
          </w:p>
        </w:tc>
        <w:tc>
          <w:tcPr>
            <w:tcW w:w="2658" w:type="dxa"/>
            <w:vAlign w:val="center"/>
          </w:tcPr>
          <w:p w:rsidR="00581684" w:rsidRDefault="008A15CE">
            <w:pPr>
              <w:spacing w:after="200" w:line="276" w:lineRule="auto"/>
              <w:rPr>
                <w:rFonts w:ascii="仿宋" w:eastAsia="仿宋" w:hAnsi="仿宋" w:cs="仿宋"/>
                <w:sz w:val="21"/>
                <w:szCs w:val="21"/>
              </w:rPr>
            </w:pPr>
            <w:bookmarkStart w:id="270" w:name="_Toc9252"/>
            <w:r>
              <w:rPr>
                <w:rFonts w:ascii="仿宋" w:eastAsia="仿宋" w:hAnsi="仿宋" w:cs="仿宋" w:hint="eastAsia"/>
                <w:sz w:val="21"/>
                <w:szCs w:val="21"/>
              </w:rPr>
              <w:t>采购需求</w:t>
            </w:r>
            <w:bookmarkEnd w:id="270"/>
          </w:p>
        </w:tc>
        <w:tc>
          <w:tcPr>
            <w:tcW w:w="2759" w:type="dxa"/>
            <w:vAlign w:val="center"/>
          </w:tcPr>
          <w:p w:rsidR="00581684" w:rsidRDefault="008A15CE">
            <w:pPr>
              <w:spacing w:after="200" w:line="276" w:lineRule="auto"/>
              <w:rPr>
                <w:rFonts w:ascii="仿宋" w:eastAsia="仿宋" w:hAnsi="仿宋" w:cs="仿宋"/>
                <w:sz w:val="21"/>
                <w:szCs w:val="21"/>
              </w:rPr>
            </w:pPr>
            <w:bookmarkStart w:id="271" w:name="_Toc9492"/>
            <w:r>
              <w:rPr>
                <w:rFonts w:ascii="仿宋" w:eastAsia="仿宋" w:hAnsi="仿宋" w:cs="仿宋" w:hint="eastAsia"/>
                <w:sz w:val="21"/>
                <w:szCs w:val="21"/>
              </w:rPr>
              <w:t>响应情况</w:t>
            </w:r>
            <w:bookmarkEnd w:id="271"/>
          </w:p>
        </w:tc>
        <w:tc>
          <w:tcPr>
            <w:tcW w:w="2067" w:type="dxa"/>
            <w:vAlign w:val="center"/>
          </w:tcPr>
          <w:p w:rsidR="00581684" w:rsidRDefault="008A15CE">
            <w:pPr>
              <w:spacing w:after="200" w:line="276" w:lineRule="auto"/>
              <w:rPr>
                <w:rFonts w:ascii="仿宋" w:eastAsia="仿宋" w:hAnsi="仿宋" w:cs="仿宋"/>
                <w:sz w:val="21"/>
                <w:szCs w:val="21"/>
              </w:rPr>
            </w:pPr>
            <w:bookmarkStart w:id="272" w:name="_Toc26094"/>
            <w:r>
              <w:rPr>
                <w:rFonts w:ascii="仿宋" w:eastAsia="仿宋" w:hAnsi="仿宋" w:cs="仿宋" w:hint="eastAsia"/>
                <w:sz w:val="21"/>
                <w:szCs w:val="21"/>
              </w:rPr>
              <w:t>差异说明</w:t>
            </w:r>
            <w:bookmarkEnd w:id="272"/>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r w:rsidR="00581684">
        <w:trPr>
          <w:trHeight w:val="599"/>
          <w:jc w:val="center"/>
        </w:trPr>
        <w:tc>
          <w:tcPr>
            <w:tcW w:w="1138" w:type="dxa"/>
            <w:vAlign w:val="center"/>
          </w:tcPr>
          <w:p w:rsidR="00581684" w:rsidRDefault="00581684">
            <w:pPr>
              <w:spacing w:after="200" w:line="276" w:lineRule="auto"/>
              <w:rPr>
                <w:rFonts w:ascii="仿宋" w:eastAsia="仿宋" w:hAnsi="仿宋" w:cs="仿宋"/>
                <w:sz w:val="21"/>
                <w:szCs w:val="21"/>
              </w:rPr>
            </w:pPr>
          </w:p>
        </w:tc>
        <w:tc>
          <w:tcPr>
            <w:tcW w:w="2658" w:type="dxa"/>
            <w:vAlign w:val="center"/>
          </w:tcPr>
          <w:p w:rsidR="00581684" w:rsidRDefault="00581684">
            <w:pPr>
              <w:spacing w:after="200" w:line="276" w:lineRule="auto"/>
              <w:rPr>
                <w:rFonts w:ascii="仿宋" w:eastAsia="仿宋" w:hAnsi="仿宋" w:cs="仿宋"/>
                <w:sz w:val="21"/>
                <w:szCs w:val="21"/>
              </w:rPr>
            </w:pPr>
          </w:p>
        </w:tc>
        <w:tc>
          <w:tcPr>
            <w:tcW w:w="2759" w:type="dxa"/>
            <w:vAlign w:val="center"/>
          </w:tcPr>
          <w:p w:rsidR="00581684" w:rsidRDefault="00581684">
            <w:pPr>
              <w:spacing w:after="200" w:line="276" w:lineRule="auto"/>
              <w:rPr>
                <w:rFonts w:ascii="仿宋" w:eastAsia="仿宋" w:hAnsi="仿宋" w:cs="仿宋"/>
                <w:sz w:val="21"/>
                <w:szCs w:val="21"/>
              </w:rPr>
            </w:pPr>
          </w:p>
        </w:tc>
        <w:tc>
          <w:tcPr>
            <w:tcW w:w="2067" w:type="dxa"/>
            <w:vAlign w:val="center"/>
          </w:tcPr>
          <w:p w:rsidR="00581684" w:rsidRDefault="00581684">
            <w:pPr>
              <w:spacing w:after="200" w:line="276" w:lineRule="auto"/>
              <w:rPr>
                <w:rFonts w:ascii="仿宋" w:eastAsia="仿宋" w:hAnsi="仿宋" w:cs="仿宋"/>
                <w:sz w:val="21"/>
                <w:szCs w:val="21"/>
              </w:rPr>
            </w:pPr>
          </w:p>
        </w:tc>
      </w:tr>
    </w:tbl>
    <w:p w:rsidR="00581684" w:rsidRDefault="008A15CE">
      <w:pPr>
        <w:spacing w:after="200" w:line="276" w:lineRule="auto"/>
        <w:rPr>
          <w:rFonts w:ascii="仿宋" w:eastAsia="仿宋" w:hAnsi="仿宋" w:cs="仿宋"/>
          <w:sz w:val="24"/>
          <w:szCs w:val="28"/>
        </w:rPr>
      </w:pPr>
      <w:r>
        <w:rPr>
          <w:rFonts w:ascii="仿宋" w:eastAsia="仿宋" w:hAnsi="仿宋" w:cs="仿宋" w:hint="eastAsia"/>
          <w:sz w:val="24"/>
          <w:szCs w:val="28"/>
        </w:rPr>
        <w:t>供应商：                                      法定代表人授权代表：</w:t>
      </w:r>
    </w:p>
    <w:p w:rsidR="00581684" w:rsidRDefault="00581684">
      <w:pPr>
        <w:spacing w:after="200" w:line="276" w:lineRule="auto"/>
        <w:rPr>
          <w:rFonts w:ascii="仿宋" w:eastAsia="仿宋" w:hAnsi="仿宋" w:cs="仿宋"/>
          <w:sz w:val="24"/>
          <w:szCs w:val="28"/>
        </w:rPr>
      </w:pPr>
    </w:p>
    <w:p w:rsidR="00581684" w:rsidRDefault="008A15CE">
      <w:pPr>
        <w:spacing w:after="200" w:line="276" w:lineRule="auto"/>
        <w:rPr>
          <w:rFonts w:ascii="仿宋" w:eastAsia="仿宋" w:hAnsi="仿宋" w:cs="仿宋"/>
          <w:sz w:val="24"/>
          <w:szCs w:val="28"/>
        </w:rPr>
      </w:pPr>
      <w:r>
        <w:rPr>
          <w:rFonts w:ascii="仿宋" w:eastAsia="仿宋" w:hAnsi="仿宋" w:cs="仿宋" w:hint="eastAsia"/>
          <w:sz w:val="24"/>
          <w:szCs w:val="28"/>
        </w:rPr>
        <w:t>（供应商公章）                               （签字或盖章）</w:t>
      </w:r>
    </w:p>
    <w:p w:rsidR="00581684" w:rsidRDefault="008A15CE">
      <w:pPr>
        <w:spacing w:after="200" w:line="276" w:lineRule="auto"/>
        <w:rPr>
          <w:rFonts w:ascii="仿宋" w:eastAsia="仿宋" w:hAnsi="仿宋" w:cs="仿宋"/>
          <w:sz w:val="24"/>
        </w:rPr>
      </w:pPr>
      <w:r>
        <w:rPr>
          <w:rFonts w:ascii="仿宋" w:eastAsia="仿宋" w:hAnsi="仿宋" w:cs="仿宋" w:hint="eastAsia"/>
          <w:sz w:val="24"/>
          <w:szCs w:val="28"/>
        </w:rPr>
        <w:t xml:space="preserve">                                            年     月     日</w:t>
      </w:r>
    </w:p>
    <w:p w:rsidR="00581684" w:rsidRDefault="008A15CE">
      <w:pPr>
        <w:spacing w:after="200" w:line="276" w:lineRule="auto"/>
        <w:rPr>
          <w:rFonts w:ascii="仿宋" w:eastAsia="仿宋" w:hAnsi="仿宋" w:cs="仿宋"/>
          <w:sz w:val="24"/>
        </w:rPr>
      </w:pPr>
      <w:r>
        <w:rPr>
          <w:rFonts w:ascii="仿宋" w:eastAsia="仿宋" w:hAnsi="仿宋" w:cs="仿宋" w:hint="eastAsia"/>
          <w:sz w:val="24"/>
        </w:rPr>
        <w:t>注：</w:t>
      </w:r>
    </w:p>
    <w:p w:rsidR="00581684" w:rsidRDefault="008A15CE">
      <w:pPr>
        <w:spacing w:after="200" w:line="276" w:lineRule="auto"/>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.本表即为对本项目“第三篇  磋商项目技术需求”中所列技术要求进行比较和响应；</w:t>
      </w:r>
    </w:p>
    <w:p w:rsidR="00581684" w:rsidRDefault="008A15CE">
      <w:pPr>
        <w:spacing w:after="200" w:line="276" w:lineRule="auto"/>
        <w:rPr>
          <w:rFonts w:ascii="仿宋" w:eastAsia="仿宋" w:hAnsi="仿宋" w:cs="仿宋"/>
          <w:sz w:val="24"/>
        </w:rPr>
      </w:pPr>
      <w:r>
        <w:rPr>
          <w:rFonts w:ascii="仿宋" w:eastAsia="仿宋" w:hAnsi="仿宋" w:cs="仿宋" w:hint="eastAsia"/>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rsidR="00581684" w:rsidRDefault="008A15CE">
      <w:pPr>
        <w:spacing w:after="200" w:line="276"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b/>
          <w:sz w:val="24"/>
          <w:szCs w:val="28"/>
        </w:rPr>
        <w:t>本表必须逐页签字或盖章，否则投标无效</w:t>
      </w:r>
      <w:r>
        <w:rPr>
          <w:rFonts w:ascii="仿宋" w:eastAsia="仿宋" w:hAnsi="仿宋" w:cs="仿宋" w:hint="eastAsia"/>
          <w:sz w:val="24"/>
        </w:rPr>
        <w:t>；</w:t>
      </w:r>
    </w:p>
    <w:p w:rsidR="00581684" w:rsidRDefault="008A15CE">
      <w:pPr>
        <w:spacing w:after="200" w:line="276" w:lineRule="auto"/>
        <w:rPr>
          <w:rFonts w:ascii="仿宋" w:eastAsia="仿宋" w:hAnsi="仿宋" w:cs="仿宋"/>
          <w:sz w:val="24"/>
        </w:rPr>
      </w:pPr>
      <w:r>
        <w:rPr>
          <w:rFonts w:ascii="仿宋" w:eastAsia="仿宋" w:hAnsi="仿宋" w:cs="仿宋" w:hint="eastAsia"/>
          <w:sz w:val="24"/>
        </w:rPr>
        <w:t>4.可附相关技术支撑材料。（格式自定）</w:t>
      </w:r>
    </w:p>
    <w:p w:rsidR="00581684" w:rsidRDefault="00581684">
      <w:pPr>
        <w:spacing w:after="200" w:line="276" w:lineRule="auto"/>
        <w:rPr>
          <w:rFonts w:ascii="仿宋" w:eastAsia="仿宋" w:hAnsi="仿宋" w:cs="仿宋"/>
          <w:sz w:val="24"/>
          <w:szCs w:val="24"/>
        </w:rPr>
      </w:pPr>
    </w:p>
    <w:p w:rsidR="00581684" w:rsidRDefault="00581684">
      <w:pPr>
        <w:keepNext/>
        <w:keepLines/>
        <w:spacing w:before="260" w:after="260" w:line="413" w:lineRule="auto"/>
        <w:outlineLvl w:val="1"/>
        <w:rPr>
          <w:b/>
          <w:bCs/>
          <w:kern w:val="0"/>
          <w:szCs w:val="28"/>
        </w:rPr>
      </w:pP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说明：</w:t>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581684" w:rsidRDefault="008A15CE">
      <w:pPr>
        <w:keepNext/>
        <w:keepLines/>
        <w:spacing w:before="260" w:after="260" w:line="413" w:lineRule="auto"/>
        <w:outlineLvl w:val="1"/>
        <w:rPr>
          <w:rFonts w:ascii="Arial" w:eastAsia="黑体" w:hAnsi="Arial"/>
          <w:b/>
          <w:szCs w:val="28"/>
        </w:rPr>
      </w:pPr>
      <w:bookmarkStart w:id="273" w:name="_Toc5235"/>
      <w:bookmarkStart w:id="274" w:name="_Toc313008358"/>
      <w:bookmarkStart w:id="275" w:name="_Toc71288802"/>
      <w:bookmarkStart w:id="276" w:name="_Toc26240"/>
      <w:bookmarkStart w:id="277" w:name="_Toc86778454"/>
      <w:bookmarkStart w:id="278" w:name="_Toc342913421"/>
      <w:bookmarkStart w:id="279" w:name="_Toc6156"/>
      <w:bookmarkStart w:id="280" w:name="_Toc5317"/>
      <w:bookmarkStart w:id="281" w:name="_Toc19253"/>
      <w:bookmarkStart w:id="282" w:name="_Toc77262140"/>
      <w:bookmarkStart w:id="283" w:name="_Toc313888362"/>
      <w:bookmarkStart w:id="284" w:name="_Toc485108798"/>
      <w:bookmarkStart w:id="285" w:name="_Toc480979020"/>
      <w:bookmarkStart w:id="286" w:name="_Toc15142"/>
      <w:bookmarkStart w:id="287" w:name="_Toc14669"/>
      <w:r>
        <w:rPr>
          <w:rFonts w:ascii="仿宋" w:eastAsia="仿宋" w:hAnsi="仿宋" w:cs="仿宋" w:hint="eastAsia"/>
          <w:b/>
          <w:szCs w:val="28"/>
        </w:rPr>
        <w:t>三、服务部分</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581684" w:rsidRDefault="008A15CE">
      <w:pPr>
        <w:spacing w:line="360" w:lineRule="auto"/>
        <w:ind w:firstLineChars="200" w:firstLine="480"/>
        <w:rPr>
          <w:rFonts w:ascii="仿宋" w:eastAsia="仿宋" w:hAnsi="仿宋" w:cs="仿宋"/>
          <w:sz w:val="24"/>
          <w:szCs w:val="24"/>
        </w:rPr>
      </w:pPr>
      <w:bookmarkStart w:id="288" w:name="_Toc283382459"/>
      <w:r>
        <w:rPr>
          <w:rFonts w:ascii="仿宋" w:eastAsia="仿宋" w:hAnsi="仿宋" w:cs="仿宋" w:hint="eastAsia"/>
          <w:sz w:val="24"/>
          <w:szCs w:val="24"/>
        </w:rPr>
        <w:t>（一）服务响应偏离表</w:t>
      </w:r>
    </w:p>
    <w:p w:rsidR="00581684" w:rsidRDefault="008A15CE">
      <w:pPr>
        <w:snapToGrid w:val="0"/>
        <w:spacing w:line="360" w:lineRule="auto"/>
        <w:ind w:firstLineChars="200" w:firstLine="562"/>
        <w:jc w:val="center"/>
        <w:rPr>
          <w:rFonts w:ascii="仿宋" w:eastAsia="仿宋" w:hAnsi="仿宋" w:cs="仿宋"/>
          <w:b/>
          <w:szCs w:val="28"/>
        </w:rPr>
      </w:pPr>
      <w:r>
        <w:rPr>
          <w:rFonts w:ascii="仿宋" w:eastAsia="仿宋" w:hAnsi="仿宋" w:cs="仿宋" w:hint="eastAsia"/>
          <w:b/>
          <w:szCs w:val="28"/>
        </w:rPr>
        <w:t>服务响应偏离表（本表可自行设计格式）</w:t>
      </w: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对于磋商文件的服务要求，如有任何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581684">
        <w:trPr>
          <w:trHeight w:val="913"/>
        </w:trPr>
        <w:tc>
          <w:tcPr>
            <w:tcW w:w="1510" w:type="dxa"/>
            <w:vAlign w:val="center"/>
          </w:tcPr>
          <w:p w:rsidR="00581684" w:rsidRDefault="008A15CE">
            <w:pPr>
              <w:tabs>
                <w:tab w:val="left" w:pos="6300"/>
              </w:tabs>
              <w:snapToGrid w:val="0"/>
              <w:spacing w:line="360" w:lineRule="auto"/>
              <w:jc w:val="center"/>
              <w:rPr>
                <w:rFonts w:ascii="仿宋" w:eastAsia="仿宋" w:hAnsi="仿宋" w:cs="仿宋"/>
                <w:sz w:val="21"/>
                <w:szCs w:val="24"/>
              </w:rPr>
            </w:pPr>
            <w:bookmarkStart w:id="289" w:name="_Toc9376"/>
            <w:r>
              <w:rPr>
                <w:rFonts w:ascii="仿宋" w:eastAsia="仿宋" w:hAnsi="仿宋" w:cs="仿宋" w:hint="eastAsia"/>
                <w:sz w:val="21"/>
                <w:szCs w:val="24"/>
              </w:rPr>
              <w:t>序号</w:t>
            </w:r>
            <w:bookmarkEnd w:id="289"/>
          </w:p>
        </w:tc>
        <w:tc>
          <w:tcPr>
            <w:tcW w:w="3179" w:type="dxa"/>
            <w:vAlign w:val="center"/>
          </w:tcPr>
          <w:p w:rsidR="00581684" w:rsidRDefault="008A15CE">
            <w:pPr>
              <w:tabs>
                <w:tab w:val="left" w:pos="6300"/>
              </w:tabs>
              <w:snapToGrid w:val="0"/>
              <w:spacing w:line="360" w:lineRule="auto"/>
              <w:jc w:val="center"/>
              <w:rPr>
                <w:rFonts w:ascii="仿宋" w:eastAsia="仿宋" w:hAnsi="仿宋" w:cs="仿宋"/>
                <w:sz w:val="21"/>
                <w:szCs w:val="24"/>
              </w:rPr>
            </w:pPr>
            <w:bookmarkStart w:id="290" w:name="_Toc21324"/>
            <w:r>
              <w:rPr>
                <w:rFonts w:ascii="仿宋" w:eastAsia="仿宋" w:hAnsi="仿宋" w:cs="仿宋" w:hint="eastAsia"/>
                <w:sz w:val="21"/>
                <w:szCs w:val="24"/>
              </w:rPr>
              <w:t>磋商项目</w:t>
            </w:r>
            <w:bookmarkEnd w:id="290"/>
            <w:r>
              <w:rPr>
                <w:rFonts w:ascii="仿宋" w:eastAsia="仿宋" w:hAnsi="仿宋" w:cs="仿宋" w:hint="eastAsia"/>
                <w:sz w:val="21"/>
                <w:szCs w:val="24"/>
              </w:rPr>
              <w:t>要求</w:t>
            </w:r>
          </w:p>
        </w:tc>
        <w:tc>
          <w:tcPr>
            <w:tcW w:w="2434" w:type="dxa"/>
            <w:vAlign w:val="center"/>
          </w:tcPr>
          <w:p w:rsidR="00581684" w:rsidRDefault="008A15CE">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投标应答</w:t>
            </w:r>
          </w:p>
        </w:tc>
        <w:tc>
          <w:tcPr>
            <w:tcW w:w="2355" w:type="dxa"/>
            <w:vAlign w:val="center"/>
          </w:tcPr>
          <w:p w:rsidR="00581684" w:rsidRDefault="008A15CE">
            <w:pPr>
              <w:tabs>
                <w:tab w:val="left" w:pos="6300"/>
              </w:tabs>
              <w:snapToGrid w:val="0"/>
              <w:spacing w:line="360" w:lineRule="auto"/>
              <w:jc w:val="center"/>
              <w:rPr>
                <w:rFonts w:ascii="仿宋" w:eastAsia="仿宋" w:hAnsi="仿宋" w:cs="仿宋"/>
                <w:sz w:val="21"/>
                <w:szCs w:val="24"/>
              </w:rPr>
            </w:pPr>
            <w:bookmarkStart w:id="291" w:name="_Toc23009"/>
            <w:r>
              <w:rPr>
                <w:rFonts w:ascii="仿宋" w:eastAsia="仿宋" w:hAnsi="仿宋" w:cs="仿宋" w:hint="eastAsia"/>
                <w:sz w:val="21"/>
                <w:szCs w:val="24"/>
              </w:rPr>
              <w:t>差异说明</w:t>
            </w:r>
            <w:bookmarkEnd w:id="291"/>
          </w:p>
        </w:tc>
      </w:tr>
      <w:tr w:rsidR="00581684">
        <w:trPr>
          <w:trHeight w:val="703"/>
        </w:trPr>
        <w:tc>
          <w:tcPr>
            <w:tcW w:w="1510"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r>
      <w:tr w:rsidR="00581684">
        <w:trPr>
          <w:trHeight w:val="703"/>
        </w:trPr>
        <w:tc>
          <w:tcPr>
            <w:tcW w:w="1510"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r>
      <w:tr w:rsidR="00581684">
        <w:trPr>
          <w:trHeight w:val="703"/>
        </w:trPr>
        <w:tc>
          <w:tcPr>
            <w:tcW w:w="1510"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r>
      <w:tr w:rsidR="00581684">
        <w:trPr>
          <w:trHeight w:val="703"/>
        </w:trPr>
        <w:tc>
          <w:tcPr>
            <w:tcW w:w="1510"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r>
      <w:tr w:rsidR="00581684">
        <w:trPr>
          <w:trHeight w:val="703"/>
        </w:trPr>
        <w:tc>
          <w:tcPr>
            <w:tcW w:w="1510"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r>
      <w:tr w:rsidR="00581684">
        <w:trPr>
          <w:trHeight w:val="703"/>
        </w:trPr>
        <w:tc>
          <w:tcPr>
            <w:tcW w:w="1510"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581684" w:rsidRDefault="00581684">
            <w:pPr>
              <w:tabs>
                <w:tab w:val="left" w:pos="6300"/>
              </w:tabs>
              <w:snapToGrid w:val="0"/>
              <w:spacing w:line="360" w:lineRule="auto"/>
              <w:ind w:firstLineChars="200" w:firstLine="420"/>
              <w:jc w:val="center"/>
              <w:rPr>
                <w:rFonts w:ascii="仿宋" w:eastAsia="仿宋" w:hAnsi="仿宋" w:cs="仿宋"/>
                <w:sz w:val="21"/>
                <w:szCs w:val="24"/>
              </w:rPr>
            </w:pPr>
          </w:p>
        </w:tc>
      </w:tr>
    </w:tbl>
    <w:p w:rsidR="00581684" w:rsidRDefault="00581684">
      <w:pPr>
        <w:snapToGrid w:val="0"/>
        <w:spacing w:line="360" w:lineRule="auto"/>
        <w:ind w:firstLineChars="200" w:firstLine="480"/>
        <w:rPr>
          <w:rFonts w:ascii="仿宋" w:eastAsia="仿宋" w:hAnsi="仿宋" w:cs="仿宋"/>
          <w:sz w:val="24"/>
          <w:szCs w:val="24"/>
        </w:rPr>
      </w:pPr>
    </w:p>
    <w:p w:rsidR="00581684" w:rsidRDefault="008A15CE">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                                      法定代表人授权代表：</w:t>
      </w:r>
    </w:p>
    <w:p w:rsidR="00581684" w:rsidRDefault="00581684">
      <w:pPr>
        <w:spacing w:line="500" w:lineRule="exact"/>
        <w:ind w:firstLineChars="200" w:firstLine="480"/>
        <w:rPr>
          <w:rFonts w:ascii="仿宋" w:eastAsia="仿宋" w:hAnsi="仿宋" w:cs="仿宋"/>
          <w:sz w:val="24"/>
          <w:szCs w:val="28"/>
        </w:rPr>
      </w:pPr>
    </w:p>
    <w:p w:rsidR="00581684" w:rsidRDefault="008A15CE">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                                 （签字或盖章）</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 xml:space="preserve">                                            年     月     日</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磋商项目服务需求”中所列服务要求进行比较和响应；</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rsidR="00581684" w:rsidRDefault="008A15CE">
      <w:pPr>
        <w:tabs>
          <w:tab w:val="left" w:pos="6300"/>
        </w:tabs>
        <w:snapToGrid w:val="0"/>
        <w:spacing w:line="500" w:lineRule="exact"/>
        <w:ind w:firstLineChars="200" w:firstLine="480"/>
        <w:rPr>
          <w:rFonts w:ascii="仿宋" w:eastAsia="仿宋" w:hAnsi="仿宋" w:cs="仿宋"/>
          <w:b/>
          <w:sz w:val="24"/>
        </w:rPr>
      </w:pPr>
      <w:r>
        <w:rPr>
          <w:rFonts w:ascii="仿宋" w:eastAsia="仿宋" w:hAnsi="仿宋" w:cs="仿宋" w:hint="eastAsia"/>
          <w:sz w:val="24"/>
        </w:rPr>
        <w:t>3.</w:t>
      </w:r>
      <w:r>
        <w:rPr>
          <w:rFonts w:ascii="仿宋" w:eastAsia="仿宋" w:hAnsi="仿宋" w:cs="仿宋" w:hint="eastAsia"/>
          <w:b/>
          <w:sz w:val="24"/>
        </w:rPr>
        <w:t>本表必须</w:t>
      </w:r>
      <w:r>
        <w:rPr>
          <w:rFonts w:ascii="仿宋" w:eastAsia="仿宋" w:hAnsi="仿宋" w:cs="仿宋" w:hint="eastAsia"/>
          <w:b/>
          <w:sz w:val="24"/>
          <w:szCs w:val="28"/>
        </w:rPr>
        <w:t>逐页签字或盖章，否则投标无效</w:t>
      </w:r>
      <w:r>
        <w:rPr>
          <w:rFonts w:ascii="仿宋" w:eastAsia="仿宋" w:hAnsi="仿宋" w:cs="仿宋" w:hint="eastAsia"/>
          <w:b/>
          <w:sz w:val="24"/>
        </w:rPr>
        <w:t>。</w:t>
      </w:r>
    </w:p>
    <w:p w:rsidR="00581684" w:rsidRDefault="00581684">
      <w:pPr>
        <w:spacing w:line="360" w:lineRule="auto"/>
        <w:ind w:firstLineChars="200" w:firstLine="560"/>
        <w:rPr>
          <w:rFonts w:ascii="仿宋" w:eastAsia="仿宋" w:hAnsi="仿宋" w:cs="仿宋"/>
        </w:rPr>
      </w:pPr>
    </w:p>
    <w:p w:rsidR="00581684" w:rsidRDefault="008A15C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（三）其它优惠承诺（格式自定）</w:t>
      </w:r>
      <w:bookmarkStart w:id="292" w:name="_Toc480979021"/>
      <w:bookmarkStart w:id="293" w:name="_Toc485108799"/>
      <w:bookmarkStart w:id="294" w:name="_Toc342913422"/>
      <w:bookmarkStart w:id="295" w:name="_Toc313008359"/>
      <w:bookmarkStart w:id="296" w:name="_Toc313888363"/>
      <w:bookmarkEnd w:id="288"/>
    </w:p>
    <w:p w:rsidR="00581684" w:rsidRDefault="00581684">
      <w:pPr>
        <w:spacing w:line="360" w:lineRule="auto"/>
        <w:ind w:firstLineChars="200" w:firstLine="480"/>
        <w:rPr>
          <w:rFonts w:ascii="仿宋" w:eastAsia="仿宋" w:hAnsi="仿宋" w:cs="仿宋"/>
          <w:sz w:val="24"/>
          <w:szCs w:val="24"/>
        </w:rPr>
      </w:pPr>
    </w:p>
    <w:p w:rsidR="00581684" w:rsidRDefault="00581684">
      <w:pPr>
        <w:spacing w:line="360" w:lineRule="auto"/>
        <w:ind w:firstLineChars="200" w:firstLine="480"/>
        <w:rPr>
          <w:rFonts w:ascii="仿宋" w:eastAsia="仿宋" w:hAnsi="仿宋" w:cs="仿宋"/>
          <w:sz w:val="24"/>
          <w:szCs w:val="24"/>
        </w:rPr>
      </w:pPr>
    </w:p>
    <w:p w:rsidR="00581684" w:rsidRDefault="008A15CE">
      <w:pPr>
        <w:keepNext/>
        <w:keepLines/>
        <w:spacing w:before="260" w:after="260" w:line="413" w:lineRule="auto"/>
        <w:outlineLvl w:val="1"/>
        <w:rPr>
          <w:rFonts w:ascii="仿宋" w:eastAsia="仿宋" w:hAnsi="仿宋" w:cs="仿宋"/>
          <w:b/>
          <w:sz w:val="24"/>
          <w:szCs w:val="24"/>
        </w:rPr>
      </w:pPr>
      <w:r>
        <w:rPr>
          <w:rFonts w:ascii="仿宋" w:eastAsia="仿宋" w:hAnsi="仿宋" w:cs="仿宋" w:hint="eastAsia"/>
          <w:b/>
          <w:sz w:val="24"/>
          <w:szCs w:val="24"/>
        </w:rPr>
        <w:br w:type="page"/>
      </w:r>
      <w:bookmarkStart w:id="297" w:name="_Toc174"/>
      <w:bookmarkStart w:id="298" w:name="_Toc1238"/>
      <w:bookmarkStart w:id="299" w:name="_Toc4019"/>
      <w:bookmarkStart w:id="300" w:name="_Toc11539"/>
      <w:bookmarkStart w:id="301" w:name="_Toc5741"/>
      <w:bookmarkStart w:id="302" w:name="_Toc77262141"/>
      <w:bookmarkStart w:id="303" w:name="_Toc71288803"/>
      <w:bookmarkStart w:id="304" w:name="_Toc86778455"/>
      <w:bookmarkStart w:id="305" w:name="_Toc14374"/>
      <w:bookmarkStart w:id="306" w:name="_Toc14483"/>
      <w:r>
        <w:rPr>
          <w:rFonts w:ascii="仿宋" w:eastAsia="仿宋" w:hAnsi="仿宋" w:cs="仿宋" w:hint="eastAsia"/>
          <w:b/>
          <w:szCs w:val="28"/>
        </w:rPr>
        <w:t>四、资格条件</w:t>
      </w:r>
      <w:bookmarkEnd w:id="292"/>
      <w:bookmarkEnd w:id="293"/>
      <w:r>
        <w:rPr>
          <w:rFonts w:ascii="仿宋" w:eastAsia="仿宋" w:hAnsi="仿宋" w:cs="仿宋" w:hint="eastAsia"/>
          <w:b/>
          <w:bCs/>
          <w:szCs w:val="28"/>
        </w:rPr>
        <w:t>(单独装订，一式三份)</w:t>
      </w:r>
      <w:bookmarkEnd w:id="297"/>
      <w:bookmarkEnd w:id="298"/>
      <w:bookmarkEnd w:id="299"/>
      <w:bookmarkEnd w:id="300"/>
      <w:bookmarkEnd w:id="301"/>
      <w:bookmarkEnd w:id="302"/>
      <w:bookmarkEnd w:id="303"/>
      <w:bookmarkEnd w:id="304"/>
      <w:bookmarkEnd w:id="305"/>
      <w:bookmarkEnd w:id="306"/>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581684" w:rsidRDefault="00581684">
      <w:pPr>
        <w:tabs>
          <w:tab w:val="left" w:pos="6300"/>
        </w:tabs>
        <w:snapToGrid w:val="0"/>
        <w:spacing w:line="500" w:lineRule="exact"/>
        <w:ind w:firstLineChars="200" w:firstLine="560"/>
        <w:rPr>
          <w:rFonts w:ascii="仿宋" w:eastAsia="仿宋" w:hAnsi="仿宋" w:cs="仿宋"/>
        </w:rPr>
      </w:pP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w:t>
      </w:r>
      <w:r>
        <w:rPr>
          <w:rFonts w:ascii="仿宋" w:eastAsia="仿宋" w:hAnsi="仿宋" w:cs="宋体" w:hint="eastAsia"/>
          <w:sz w:val="24"/>
          <w:szCs w:val="24"/>
        </w:rPr>
        <w:t>2021年3-9月</w:t>
      </w:r>
      <w:r>
        <w:rPr>
          <w:rFonts w:ascii="仿宋" w:eastAsia="仿宋" w:hAnsi="仿宋" w:cs="仿宋" w:hint="eastAsia"/>
          <w:sz w:val="24"/>
          <w:szCs w:val="24"/>
        </w:rPr>
        <w:t>社会保险登记证以供应商所提供的营业执照（副本）复印件为准。</w:t>
      </w: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581684" w:rsidRDefault="00581684">
      <w:pPr>
        <w:snapToGrid w:val="0"/>
        <w:spacing w:line="360" w:lineRule="auto"/>
        <w:ind w:firstLineChars="200" w:firstLine="480"/>
        <w:rPr>
          <w:rFonts w:ascii="仿宋" w:eastAsia="仿宋" w:hAnsi="仿宋" w:cs="仿宋"/>
          <w:sz w:val="24"/>
          <w:szCs w:val="24"/>
        </w:rPr>
      </w:pPr>
    </w:p>
    <w:p w:rsidR="00581684" w:rsidRDefault="008A15CE">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t>（四）法定代表人授权委托书（格式）</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代表人名称）是（供应商名称）的法定代表人，特授权（被授权人姓名及身份证代码）代表我单位全权办理上述项目的磋商、签约等具体工作，并签署全部有关文件、协议及合同。</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581684" w:rsidRDefault="008A15CE">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581684" w:rsidRDefault="00581684">
      <w:pPr>
        <w:tabs>
          <w:tab w:val="left" w:pos="6300"/>
        </w:tabs>
        <w:snapToGrid w:val="0"/>
        <w:spacing w:line="500" w:lineRule="exact"/>
        <w:ind w:firstLineChars="200" w:firstLine="480"/>
        <w:rPr>
          <w:rFonts w:ascii="仿宋" w:eastAsia="仿宋" w:hAnsi="仿宋" w:cs="仿宋"/>
          <w:sz w:val="24"/>
          <w:szCs w:val="28"/>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581684" w:rsidRDefault="008A15CE">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581684" w:rsidRDefault="008A15CE">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（五）提供2020年度财务状况报告（表）（表：资产负债表和损益表）复印件或其基本开户银行出具的资信证明复印件或2020年度审计报告。</w:t>
      </w:r>
    </w:p>
    <w:p w:rsidR="00581684" w:rsidRDefault="008A15CE">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581684" w:rsidRDefault="008A15CE">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581684" w:rsidRDefault="00581684">
      <w:pPr>
        <w:tabs>
          <w:tab w:val="left" w:pos="6300"/>
        </w:tabs>
        <w:snapToGrid w:val="0"/>
        <w:spacing w:line="500" w:lineRule="exact"/>
        <w:ind w:firstLineChars="200" w:firstLine="480"/>
        <w:rPr>
          <w:rFonts w:ascii="仿宋" w:eastAsia="仿宋" w:hAnsi="仿宋" w:cs="仿宋"/>
          <w:sz w:val="24"/>
        </w:rPr>
      </w:pP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581684" w:rsidRDefault="008A15CE">
      <w:pPr>
        <w:spacing w:after="200"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581684" w:rsidRDefault="00581684">
      <w:pPr>
        <w:tabs>
          <w:tab w:val="left" w:pos="6300"/>
        </w:tabs>
        <w:snapToGrid w:val="0"/>
        <w:spacing w:line="500" w:lineRule="exact"/>
        <w:ind w:firstLineChars="200" w:firstLine="480"/>
        <w:rPr>
          <w:rFonts w:ascii="仿宋" w:eastAsia="仿宋" w:hAnsi="仿宋" w:cs="仿宋"/>
          <w:sz w:val="24"/>
          <w:szCs w:val="28"/>
        </w:rPr>
      </w:pPr>
    </w:p>
    <w:p w:rsidR="00581684" w:rsidRDefault="00581684">
      <w:pPr>
        <w:tabs>
          <w:tab w:val="left" w:pos="6300"/>
        </w:tabs>
        <w:snapToGrid w:val="0"/>
        <w:spacing w:line="500" w:lineRule="exact"/>
        <w:ind w:firstLineChars="200" w:firstLine="480"/>
        <w:rPr>
          <w:rFonts w:ascii="仿宋" w:eastAsia="仿宋" w:hAnsi="仿宋" w:cs="仿宋"/>
          <w:sz w:val="24"/>
          <w:szCs w:val="28"/>
        </w:rPr>
      </w:pPr>
    </w:p>
    <w:p w:rsidR="00581684" w:rsidRDefault="008A15CE">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581684" w:rsidRDefault="00581684">
      <w:pPr>
        <w:tabs>
          <w:tab w:val="left" w:pos="6300"/>
        </w:tabs>
        <w:snapToGrid w:val="0"/>
        <w:spacing w:line="500" w:lineRule="exact"/>
        <w:ind w:firstLineChars="200" w:firstLine="480"/>
        <w:jc w:val="center"/>
        <w:rPr>
          <w:rFonts w:ascii="仿宋" w:eastAsia="仿宋" w:hAnsi="仿宋" w:cs="仿宋"/>
          <w:sz w:val="24"/>
          <w:szCs w:val="28"/>
        </w:rPr>
      </w:pPr>
    </w:p>
    <w:p w:rsidR="00581684" w:rsidRDefault="00581684">
      <w:pPr>
        <w:tabs>
          <w:tab w:val="left" w:pos="6300"/>
        </w:tabs>
        <w:snapToGrid w:val="0"/>
        <w:spacing w:line="500" w:lineRule="exact"/>
        <w:ind w:firstLineChars="200" w:firstLine="480"/>
        <w:rPr>
          <w:rFonts w:ascii="仿宋" w:eastAsia="仿宋" w:hAnsi="仿宋" w:cs="仿宋"/>
          <w:sz w:val="24"/>
          <w:szCs w:val="28"/>
        </w:rPr>
      </w:pPr>
    </w:p>
    <w:p w:rsidR="00581684" w:rsidRDefault="008A15CE">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581684" w:rsidRDefault="00581684">
      <w:pPr>
        <w:tabs>
          <w:tab w:val="left" w:pos="6300"/>
        </w:tabs>
        <w:snapToGrid w:val="0"/>
        <w:spacing w:line="360" w:lineRule="auto"/>
        <w:ind w:right="360" w:firstLineChars="200" w:firstLine="480"/>
        <w:jc w:val="right"/>
        <w:rPr>
          <w:rFonts w:ascii="仿宋" w:eastAsia="仿宋" w:hAnsi="仿宋" w:cs="仿宋"/>
          <w:sz w:val="24"/>
          <w:szCs w:val="28"/>
        </w:rPr>
      </w:pPr>
    </w:p>
    <w:p w:rsidR="00581684" w:rsidRDefault="008A15CE">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581684" w:rsidRDefault="008A15CE">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581684" w:rsidRDefault="008A15CE">
      <w:pPr>
        <w:tabs>
          <w:tab w:val="left" w:pos="6300"/>
        </w:tabs>
        <w:snapToGrid w:val="0"/>
        <w:spacing w:line="500" w:lineRule="exact"/>
        <w:ind w:firstLineChars="200" w:firstLine="480"/>
        <w:rPr>
          <w:rFonts w:ascii="仿宋" w:eastAsia="仿宋" w:hAnsi="仿宋" w:cs="仿宋"/>
          <w:sz w:val="24"/>
          <w:szCs w:val="24"/>
        </w:rPr>
      </w:pPr>
      <w:bookmarkStart w:id="307" w:name="OLE_LINK4"/>
      <w:bookmarkStart w:id="308" w:name="OLE_LINK7"/>
      <w:r>
        <w:rPr>
          <w:rFonts w:ascii="仿宋" w:eastAsia="仿宋" w:hAnsi="仿宋" w:cs="仿宋" w:hint="eastAsia"/>
          <w:sz w:val="24"/>
          <w:szCs w:val="24"/>
        </w:rPr>
        <w:t>（七）缴纳社会保障金的证明材料复印件</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宋体" w:hint="eastAsia"/>
          <w:sz w:val="24"/>
          <w:szCs w:val="24"/>
        </w:rPr>
        <w:t>2021年3-9月</w:t>
      </w: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581684" w:rsidRDefault="008A15CE">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581684" w:rsidRDefault="008A15CE">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581684" w:rsidRDefault="008A15CE">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581684" w:rsidRDefault="008A15CE">
      <w:pPr>
        <w:keepNext/>
        <w:keepLines/>
        <w:spacing w:before="260" w:after="260" w:line="413" w:lineRule="auto"/>
        <w:outlineLvl w:val="1"/>
        <w:rPr>
          <w:rFonts w:ascii="仿宋" w:eastAsia="仿宋" w:hAnsi="仿宋" w:cs="仿宋"/>
          <w:b/>
          <w:sz w:val="24"/>
          <w:szCs w:val="24"/>
        </w:rPr>
      </w:pPr>
      <w:bookmarkStart w:id="309" w:name="_Toc86778456"/>
      <w:bookmarkStart w:id="310" w:name="_Toc77262142"/>
      <w:bookmarkStart w:id="311" w:name="_Toc21149"/>
      <w:bookmarkStart w:id="312" w:name="_Toc480979022"/>
      <w:bookmarkStart w:id="313" w:name="_Toc12731"/>
      <w:bookmarkStart w:id="314" w:name="_Toc19132"/>
      <w:bookmarkStart w:id="315" w:name="_Toc15052"/>
      <w:bookmarkStart w:id="316" w:name="_Toc485108800"/>
      <w:bookmarkStart w:id="317" w:name="_Toc26757"/>
      <w:bookmarkStart w:id="318" w:name="_Toc71288804"/>
      <w:bookmarkStart w:id="319" w:name="_Toc18595"/>
      <w:bookmarkStart w:id="320" w:name="_Toc30939"/>
      <w:r>
        <w:rPr>
          <w:rFonts w:ascii="仿宋" w:eastAsia="仿宋" w:hAnsi="仿宋" w:cs="仿宋" w:hint="eastAsia"/>
          <w:b/>
          <w:szCs w:val="28"/>
        </w:rPr>
        <w:t>五、</w:t>
      </w:r>
      <w:bookmarkEnd w:id="294"/>
      <w:bookmarkEnd w:id="295"/>
      <w:bookmarkEnd w:id="296"/>
      <w:r>
        <w:rPr>
          <w:rFonts w:ascii="仿宋" w:eastAsia="仿宋" w:hAnsi="仿宋" w:cs="仿宋" w:hint="eastAsia"/>
          <w:b/>
          <w:szCs w:val="28"/>
        </w:rPr>
        <w:t>其他应提供的资料</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581684" w:rsidRDefault="008A15CE">
      <w:pPr>
        <w:tabs>
          <w:tab w:val="left" w:pos="6300"/>
        </w:tabs>
        <w:snapToGrid w:val="0"/>
        <w:spacing w:line="500" w:lineRule="exact"/>
        <w:ind w:firstLineChars="200" w:firstLine="480"/>
        <w:rPr>
          <w:rFonts w:ascii="仿宋" w:eastAsia="仿宋" w:hAnsi="仿宋" w:cs="仿宋"/>
          <w:sz w:val="24"/>
          <w:szCs w:val="24"/>
        </w:rPr>
      </w:pPr>
      <w:bookmarkStart w:id="321" w:name="_Toc21715"/>
      <w:bookmarkStart w:id="322" w:name="_Toc6923"/>
      <w:bookmarkStart w:id="323" w:name="_Toc18704"/>
      <w:bookmarkStart w:id="324" w:name="_Toc12957"/>
      <w:bookmarkStart w:id="325" w:name="_Toc15962"/>
      <w:r>
        <w:rPr>
          <w:rFonts w:ascii="仿宋" w:eastAsia="仿宋" w:hAnsi="仿宋" w:cs="仿宋"/>
          <w:sz w:val="24"/>
          <w:szCs w:val="24"/>
        </w:rPr>
        <w:t>（一）</w:t>
      </w:r>
      <w:bookmarkStart w:id="326" w:name="_Toc20109"/>
      <w:bookmarkStart w:id="327" w:name="_Toc32007"/>
      <w:bookmarkStart w:id="328" w:name="_Toc32397"/>
      <w:bookmarkStart w:id="329" w:name="_Toc26418"/>
      <w:bookmarkStart w:id="330" w:name="_Toc17356"/>
      <w:bookmarkStart w:id="331" w:name="_Toc22953"/>
      <w:bookmarkEnd w:id="321"/>
      <w:bookmarkEnd w:id="322"/>
      <w:bookmarkEnd w:id="323"/>
      <w:bookmarkEnd w:id="324"/>
      <w:bookmarkEnd w:id="325"/>
      <w:r>
        <w:rPr>
          <w:rFonts w:ascii="仿宋" w:eastAsia="仿宋" w:hAnsi="仿宋" w:cs="仿宋" w:hint="eastAsia"/>
          <w:sz w:val="24"/>
          <w:szCs w:val="24"/>
        </w:rPr>
        <w:t>供应商中小企业声明函（非中小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581684" w:rsidRDefault="008A15CE">
      <w:pPr>
        <w:tabs>
          <w:tab w:val="left" w:pos="6300"/>
        </w:tabs>
        <w:snapToGrid w:val="0"/>
        <w:spacing w:after="200" w:line="500" w:lineRule="exact"/>
        <w:jc w:val="center"/>
        <w:rPr>
          <w:rFonts w:ascii="仿宋" w:eastAsia="仿宋" w:hAnsi="仿宋" w:cs="宋体"/>
          <w:sz w:val="24"/>
          <w:szCs w:val="24"/>
        </w:rPr>
      </w:pPr>
      <w:r>
        <w:rPr>
          <w:rFonts w:ascii="仿宋" w:eastAsia="仿宋" w:hAnsi="仿宋" w:cs="宋体" w:hint="eastAsia"/>
          <w:sz w:val="24"/>
          <w:szCs w:val="24"/>
        </w:rPr>
        <w:t>中小企业声明函（货物）</w:t>
      </w:r>
    </w:p>
    <w:p w:rsidR="00581684" w:rsidRDefault="008A15CE">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本公司郑重声明，根据《政府采购促进中小企业发展管理办法》（财库〔2020〕46号）的规定，本公司参加</w:t>
      </w:r>
      <w:r>
        <w:rPr>
          <w:rFonts w:ascii="仿宋" w:eastAsia="仿宋" w:hAnsi="仿宋" w:cs="宋体" w:hint="eastAsia"/>
          <w:i/>
          <w:sz w:val="24"/>
          <w:szCs w:val="24"/>
          <w:u w:val="single"/>
        </w:rPr>
        <w:t>（单位名称）</w:t>
      </w:r>
      <w:r>
        <w:rPr>
          <w:rFonts w:ascii="仿宋" w:eastAsia="仿宋" w:hAnsi="仿宋" w:cs="宋体" w:hint="eastAsia"/>
          <w:sz w:val="24"/>
          <w:szCs w:val="24"/>
        </w:rPr>
        <w:t>的</w:t>
      </w:r>
      <w:r>
        <w:rPr>
          <w:rFonts w:ascii="仿宋" w:eastAsia="仿宋" w:hAnsi="仿宋" w:cs="宋体" w:hint="eastAsia"/>
          <w:i/>
          <w:sz w:val="24"/>
          <w:szCs w:val="24"/>
          <w:u w:val="single"/>
        </w:rPr>
        <w:t>（项目名称）</w:t>
      </w:r>
      <w:r>
        <w:rPr>
          <w:rFonts w:ascii="仿宋" w:eastAsia="仿宋" w:hAnsi="仿宋" w:cs="宋体" w:hint="eastAsia"/>
          <w:sz w:val="24"/>
          <w:szCs w:val="24"/>
        </w:rPr>
        <w:t>采购活动，提供的货物全部由符合政策要求的中小企业制造。相关企业的具体情况如下：</w:t>
      </w:r>
    </w:p>
    <w:p w:rsidR="00581684" w:rsidRDefault="008A15CE">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u w:val="single"/>
        </w:rPr>
        <w:t>（标的名称）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581684" w:rsidRDefault="008A15CE">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u w:val="single"/>
        </w:rPr>
        <w:t xml:space="preserve"> （标的名称）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581684" w:rsidRDefault="008A15CE">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w:t>
      </w:r>
    </w:p>
    <w:p w:rsidR="00581684" w:rsidRDefault="008A15CE">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以上企业，不属于大企业的分支机构，不存在控股股东为大企业的情形，也不存在与大企业的负责人为同一人的情形。</w:t>
      </w:r>
    </w:p>
    <w:p w:rsidR="00581684" w:rsidRDefault="008A15CE">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本企业对上述声明内容的真实性负责。如有虚假，将依法承担相应责任。</w:t>
      </w:r>
    </w:p>
    <w:p w:rsidR="00581684" w:rsidRDefault="00581684">
      <w:pPr>
        <w:tabs>
          <w:tab w:val="left" w:pos="6300"/>
        </w:tabs>
        <w:snapToGrid w:val="0"/>
        <w:spacing w:after="200" w:line="500" w:lineRule="exact"/>
        <w:ind w:firstLineChars="200" w:firstLine="480"/>
        <w:rPr>
          <w:rFonts w:ascii="仿宋" w:eastAsia="仿宋" w:hAnsi="仿宋" w:cs="宋体"/>
          <w:sz w:val="24"/>
          <w:szCs w:val="24"/>
        </w:rPr>
      </w:pPr>
    </w:p>
    <w:p w:rsidR="00581684" w:rsidRDefault="008A15CE">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 xml:space="preserve">企业名称（盖章）： </w:t>
      </w:r>
    </w:p>
    <w:p w:rsidR="00581684" w:rsidRDefault="008A15CE">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日期：</w:t>
      </w:r>
    </w:p>
    <w:p w:rsidR="00581684" w:rsidRDefault="008A15CE">
      <w:pPr>
        <w:tabs>
          <w:tab w:val="left" w:pos="6300"/>
        </w:tabs>
        <w:snapToGrid w:val="0"/>
        <w:spacing w:after="200" w:line="270" w:lineRule="exact"/>
        <w:ind w:firstLine="561"/>
        <w:jc w:val="left"/>
        <w:rPr>
          <w:rFonts w:ascii="仿宋" w:eastAsia="仿宋" w:hAnsi="仿宋" w:cs="宋体"/>
          <w:b/>
          <w:bCs/>
          <w:sz w:val="24"/>
          <w:szCs w:val="24"/>
        </w:rPr>
      </w:pPr>
      <w:r>
        <w:rPr>
          <w:rFonts w:ascii="仿宋" w:eastAsia="仿宋" w:hAnsi="仿宋" w:cs="宋体" w:hint="eastAsia"/>
          <w:b/>
          <w:bCs/>
          <w:sz w:val="24"/>
          <w:szCs w:val="24"/>
        </w:rPr>
        <w:t>填写时应注意以下事项：</w:t>
      </w:r>
    </w:p>
    <w:p w:rsidR="00581684" w:rsidRDefault="008A15CE">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1.从业人员、营业收入、资产总额填报上一年度数据，无上</w:t>
      </w:r>
      <w:proofErr w:type="gramStart"/>
      <w:r>
        <w:rPr>
          <w:rFonts w:ascii="仿宋" w:eastAsia="仿宋" w:hAnsi="仿宋" w:cs="宋体" w:hint="eastAsia"/>
          <w:b/>
          <w:sz w:val="24"/>
          <w:szCs w:val="24"/>
        </w:rPr>
        <w:t>一</w:t>
      </w:r>
      <w:proofErr w:type="gramEnd"/>
      <w:r>
        <w:rPr>
          <w:rFonts w:ascii="仿宋" w:eastAsia="仿宋" w:hAnsi="仿宋" w:cs="宋体" w:hint="eastAsia"/>
          <w:b/>
          <w:sz w:val="24"/>
          <w:szCs w:val="24"/>
        </w:rPr>
        <w:t>年度数据的新成立企业可不填报。</w:t>
      </w:r>
    </w:p>
    <w:p w:rsidR="00581684" w:rsidRDefault="008A15CE">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2.供应商未填写所属行业，或所填写企业类型与相应行业划型标准不一致的，视为未提供《中小企业声明函》，不享受中小企业扶持政策。</w:t>
      </w:r>
    </w:p>
    <w:p w:rsidR="00581684" w:rsidRDefault="008A15CE">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3.中小企业应当按照《中小企业划型标准规定》（工信部联企业〔2011〕300号），如实填写并提交《中小企业声明函》。</w:t>
      </w:r>
    </w:p>
    <w:p w:rsidR="00581684" w:rsidRDefault="008A15CE">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注：各行业划型标准：</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581684" w:rsidRDefault="008A15CE">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581684" w:rsidRDefault="00581684">
      <w:pPr>
        <w:spacing w:after="200" w:line="500" w:lineRule="exact"/>
        <w:ind w:firstLineChars="200" w:firstLine="480"/>
        <w:rPr>
          <w:rFonts w:ascii="宋体" w:hAnsi="宋体" w:cs="宋体"/>
          <w:sz w:val="24"/>
          <w:szCs w:val="28"/>
        </w:rPr>
      </w:pPr>
    </w:p>
    <w:p w:rsidR="00581684" w:rsidRDefault="008A15CE">
      <w:pPr>
        <w:widowControl/>
        <w:jc w:val="left"/>
        <w:rPr>
          <w:rFonts w:ascii="仿宋" w:eastAsia="仿宋" w:hAnsi="仿宋" w:cs="仿宋"/>
          <w:b/>
          <w:szCs w:val="28"/>
        </w:rPr>
      </w:pPr>
      <w:r>
        <w:rPr>
          <w:rFonts w:ascii="仿宋" w:eastAsia="仿宋" w:hAnsi="仿宋" w:cs="仿宋"/>
          <w:b/>
          <w:szCs w:val="28"/>
        </w:rPr>
        <w:br w:type="page"/>
      </w:r>
    </w:p>
    <w:p w:rsidR="00581684" w:rsidRDefault="008A15CE">
      <w:pPr>
        <w:spacing w:after="200" w:line="276" w:lineRule="auto"/>
        <w:rPr>
          <w:rFonts w:ascii="仿宋" w:eastAsia="仿宋" w:hAnsi="仿宋" w:cs="仿宋"/>
          <w:b/>
          <w:szCs w:val="28"/>
        </w:rPr>
      </w:pPr>
      <w:r>
        <w:rPr>
          <w:rFonts w:ascii="仿宋" w:eastAsia="仿宋" w:hAnsi="仿宋" w:cs="仿宋" w:hint="eastAsia"/>
          <w:b/>
          <w:szCs w:val="28"/>
        </w:rPr>
        <w:t>（二）监狱企业证明文件</w:t>
      </w:r>
      <w:bookmarkEnd w:id="326"/>
      <w:bookmarkEnd w:id="327"/>
      <w:bookmarkEnd w:id="328"/>
      <w:bookmarkEnd w:id="329"/>
      <w:bookmarkEnd w:id="330"/>
      <w:bookmarkEnd w:id="331"/>
    </w:p>
    <w:p w:rsidR="00581684" w:rsidRDefault="008A15CE">
      <w:pPr>
        <w:tabs>
          <w:tab w:val="left" w:pos="6300"/>
        </w:tabs>
        <w:snapToGrid w:val="0"/>
        <w:spacing w:line="500" w:lineRule="exact"/>
        <w:ind w:firstLineChars="200" w:firstLine="480"/>
        <w:rPr>
          <w:rFonts w:ascii="仿宋" w:eastAsia="仿宋" w:hAnsi="仿宋" w:cs="仿宋"/>
          <w:sz w:val="24"/>
        </w:rPr>
      </w:pPr>
      <w:bookmarkStart w:id="332" w:name="_Toc28243"/>
      <w:bookmarkStart w:id="333" w:name="_Toc14440"/>
      <w:bookmarkStart w:id="334" w:name="_Toc23532"/>
      <w:bookmarkStart w:id="335" w:name="_Toc2239"/>
      <w:r>
        <w:rPr>
          <w:rFonts w:ascii="仿宋" w:eastAsia="仿宋" w:hAnsi="仿宋" w:cs="仿宋" w:hint="eastAsia"/>
          <w:sz w:val="24"/>
        </w:rPr>
        <w:t>以省级以上监狱管理局、戒毒管理局（含新疆生产建设兵团）出具的属于监狱企业的证明文件为准。（非监狱企业不提供）</w:t>
      </w:r>
      <w:bookmarkEnd w:id="332"/>
      <w:bookmarkEnd w:id="333"/>
      <w:bookmarkEnd w:id="334"/>
      <w:bookmarkEnd w:id="335"/>
    </w:p>
    <w:p w:rsidR="00581684" w:rsidRDefault="008A15CE">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581684" w:rsidRDefault="00581684">
      <w:pPr>
        <w:tabs>
          <w:tab w:val="left" w:pos="6300"/>
        </w:tabs>
        <w:snapToGrid w:val="0"/>
        <w:spacing w:line="500" w:lineRule="exact"/>
        <w:ind w:firstLineChars="200" w:firstLine="480"/>
        <w:outlineLvl w:val="0"/>
        <w:rPr>
          <w:rFonts w:ascii="仿宋" w:eastAsia="仿宋" w:hAnsi="仿宋" w:cs="仿宋"/>
          <w:sz w:val="24"/>
        </w:rPr>
      </w:pPr>
    </w:p>
    <w:p w:rsidR="00581684" w:rsidRDefault="00581684">
      <w:pPr>
        <w:tabs>
          <w:tab w:val="left" w:pos="6300"/>
        </w:tabs>
        <w:snapToGrid w:val="0"/>
        <w:spacing w:line="500" w:lineRule="exact"/>
        <w:ind w:firstLineChars="200" w:firstLine="480"/>
        <w:outlineLvl w:val="0"/>
        <w:rPr>
          <w:rFonts w:ascii="仿宋" w:eastAsia="仿宋" w:hAnsi="仿宋" w:cs="仿宋"/>
          <w:sz w:val="24"/>
        </w:rPr>
      </w:pPr>
    </w:p>
    <w:p w:rsidR="00581684" w:rsidRDefault="008A15CE">
      <w:pPr>
        <w:tabs>
          <w:tab w:val="left" w:pos="6300"/>
        </w:tabs>
        <w:snapToGrid w:val="0"/>
        <w:spacing w:line="500" w:lineRule="exact"/>
        <w:ind w:firstLineChars="200" w:firstLine="562"/>
        <w:rPr>
          <w:rFonts w:ascii="仿宋" w:eastAsia="仿宋" w:hAnsi="仿宋" w:cs="仿宋"/>
          <w:sz w:val="24"/>
        </w:rPr>
      </w:pPr>
      <w:bookmarkStart w:id="336" w:name="_Toc26471"/>
      <w:bookmarkStart w:id="337" w:name="_Toc20419"/>
      <w:bookmarkStart w:id="338" w:name="_Toc4581"/>
      <w:bookmarkStart w:id="339" w:name="_Toc29142"/>
      <w:bookmarkStart w:id="340" w:name="_Toc13712"/>
      <w:bookmarkStart w:id="341" w:name="_Toc24786"/>
      <w:r>
        <w:rPr>
          <w:rFonts w:ascii="仿宋" w:eastAsia="仿宋" w:hAnsi="仿宋" w:cs="仿宋" w:hint="eastAsia"/>
          <w:b/>
          <w:szCs w:val="28"/>
        </w:rPr>
        <w:t>（三）残疾人福利性单位声明函</w:t>
      </w:r>
      <w:bookmarkEnd w:id="336"/>
      <w:bookmarkEnd w:id="337"/>
      <w:bookmarkEnd w:id="338"/>
      <w:bookmarkEnd w:id="339"/>
      <w:bookmarkEnd w:id="340"/>
      <w:bookmarkEnd w:id="341"/>
    </w:p>
    <w:p w:rsidR="00581684" w:rsidRDefault="00581684">
      <w:pPr>
        <w:tabs>
          <w:tab w:val="left" w:pos="6300"/>
        </w:tabs>
        <w:snapToGrid w:val="0"/>
        <w:spacing w:line="500" w:lineRule="exact"/>
        <w:ind w:firstLineChars="200" w:firstLine="480"/>
        <w:outlineLvl w:val="0"/>
        <w:rPr>
          <w:rFonts w:ascii="仿宋" w:eastAsia="仿宋" w:hAnsi="仿宋" w:cs="仿宋"/>
          <w:sz w:val="24"/>
        </w:rPr>
      </w:pPr>
    </w:p>
    <w:p w:rsidR="00581684" w:rsidRDefault="008A15CE">
      <w:pPr>
        <w:tabs>
          <w:tab w:val="left" w:pos="6300"/>
        </w:tabs>
        <w:snapToGrid w:val="0"/>
        <w:spacing w:line="500" w:lineRule="exact"/>
        <w:ind w:firstLineChars="200" w:firstLine="480"/>
        <w:jc w:val="center"/>
        <w:rPr>
          <w:rFonts w:ascii="仿宋" w:eastAsia="仿宋" w:hAnsi="仿宋" w:cs="仿宋"/>
          <w:sz w:val="24"/>
        </w:rPr>
      </w:pPr>
      <w:bookmarkStart w:id="342" w:name="_Toc11691"/>
      <w:bookmarkStart w:id="343" w:name="_Toc14"/>
      <w:bookmarkStart w:id="344" w:name="_Toc26722"/>
      <w:bookmarkStart w:id="345" w:name="_Toc4239"/>
      <w:r>
        <w:rPr>
          <w:rFonts w:ascii="仿宋" w:eastAsia="仿宋" w:hAnsi="仿宋" w:cs="仿宋" w:hint="eastAsia"/>
          <w:sz w:val="24"/>
        </w:rPr>
        <w:t>残疾人福利性单位声明函</w:t>
      </w:r>
      <w:bookmarkEnd w:id="342"/>
      <w:bookmarkEnd w:id="343"/>
      <w:bookmarkEnd w:id="344"/>
      <w:bookmarkEnd w:id="345"/>
    </w:p>
    <w:p w:rsidR="00581684" w:rsidRDefault="008A15CE">
      <w:pPr>
        <w:tabs>
          <w:tab w:val="left" w:pos="6300"/>
        </w:tabs>
        <w:snapToGrid w:val="0"/>
        <w:spacing w:line="500" w:lineRule="exact"/>
        <w:ind w:firstLineChars="200" w:firstLine="480"/>
        <w:rPr>
          <w:rFonts w:ascii="仿宋" w:eastAsia="仿宋" w:hAnsi="仿宋" w:cs="仿宋"/>
          <w:sz w:val="24"/>
        </w:rPr>
      </w:pPr>
      <w:bookmarkStart w:id="346" w:name="_Toc7370"/>
      <w:bookmarkStart w:id="347" w:name="_Toc26762"/>
      <w:bookmarkStart w:id="348" w:name="_Toc19053"/>
      <w:bookmarkStart w:id="349" w:name="_Toc1363"/>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346"/>
      <w:bookmarkEnd w:id="347"/>
      <w:bookmarkEnd w:id="348"/>
      <w:bookmarkEnd w:id="349"/>
    </w:p>
    <w:p w:rsidR="00581684" w:rsidRDefault="008A15CE">
      <w:pPr>
        <w:tabs>
          <w:tab w:val="left" w:pos="6300"/>
        </w:tabs>
        <w:snapToGrid w:val="0"/>
        <w:spacing w:line="500" w:lineRule="exact"/>
        <w:ind w:firstLineChars="200" w:firstLine="480"/>
        <w:rPr>
          <w:rFonts w:ascii="仿宋" w:eastAsia="仿宋" w:hAnsi="仿宋" w:cs="仿宋"/>
          <w:sz w:val="24"/>
        </w:rPr>
      </w:pPr>
      <w:bookmarkStart w:id="350" w:name="_Toc4332"/>
      <w:bookmarkStart w:id="351" w:name="_Toc7550"/>
      <w:bookmarkStart w:id="352" w:name="_Toc8856"/>
      <w:bookmarkStart w:id="353" w:name="_Toc542"/>
      <w:r>
        <w:rPr>
          <w:rFonts w:ascii="仿宋" w:eastAsia="仿宋" w:hAnsi="仿宋" w:cs="仿宋" w:hint="eastAsia"/>
          <w:sz w:val="24"/>
        </w:rPr>
        <w:t>本单位对上述声明的真实性负责。如有虚假，将依法承担相应责任。（非残疾人福利性单位不提供）</w:t>
      </w:r>
      <w:bookmarkEnd w:id="350"/>
      <w:bookmarkEnd w:id="351"/>
      <w:bookmarkEnd w:id="352"/>
      <w:bookmarkEnd w:id="353"/>
    </w:p>
    <w:p w:rsidR="00581684" w:rsidRDefault="00581684">
      <w:pPr>
        <w:tabs>
          <w:tab w:val="left" w:pos="6300"/>
        </w:tabs>
        <w:snapToGrid w:val="0"/>
        <w:spacing w:line="500" w:lineRule="exact"/>
        <w:ind w:firstLineChars="200" w:firstLine="480"/>
        <w:outlineLvl w:val="0"/>
        <w:rPr>
          <w:rFonts w:ascii="仿宋" w:eastAsia="仿宋" w:hAnsi="仿宋" w:cs="仿宋"/>
          <w:sz w:val="24"/>
        </w:rPr>
      </w:pPr>
    </w:p>
    <w:p w:rsidR="00581684" w:rsidRDefault="008A15CE">
      <w:pPr>
        <w:tabs>
          <w:tab w:val="left" w:pos="6300"/>
        </w:tabs>
        <w:snapToGrid w:val="0"/>
        <w:spacing w:line="500" w:lineRule="exact"/>
        <w:ind w:firstLineChars="200" w:firstLine="480"/>
        <w:rPr>
          <w:rFonts w:ascii="仿宋" w:eastAsia="仿宋" w:hAnsi="仿宋" w:cs="仿宋"/>
          <w:sz w:val="24"/>
        </w:rPr>
      </w:pPr>
      <w:bookmarkStart w:id="354" w:name="_Toc23415"/>
      <w:bookmarkStart w:id="355" w:name="_Toc12898"/>
      <w:bookmarkStart w:id="356" w:name="_Toc1321"/>
      <w:bookmarkStart w:id="357" w:name="_Toc492"/>
      <w:r>
        <w:rPr>
          <w:rFonts w:ascii="仿宋" w:eastAsia="仿宋" w:hAnsi="仿宋" w:cs="仿宋" w:hint="eastAsia"/>
          <w:sz w:val="24"/>
          <w:szCs w:val="24"/>
        </w:rPr>
        <w:t>供应商</w:t>
      </w:r>
      <w:r>
        <w:rPr>
          <w:rFonts w:ascii="仿宋" w:eastAsia="仿宋" w:hAnsi="仿宋" w:cs="仿宋" w:hint="eastAsia"/>
          <w:sz w:val="24"/>
        </w:rPr>
        <w:t>名称（盖章）：</w:t>
      </w:r>
      <w:bookmarkEnd w:id="354"/>
      <w:bookmarkEnd w:id="355"/>
      <w:bookmarkEnd w:id="356"/>
      <w:bookmarkEnd w:id="357"/>
    </w:p>
    <w:p w:rsidR="00581684" w:rsidRDefault="008A15CE">
      <w:pPr>
        <w:tabs>
          <w:tab w:val="left" w:pos="6300"/>
        </w:tabs>
        <w:snapToGrid w:val="0"/>
        <w:spacing w:line="500" w:lineRule="exact"/>
        <w:ind w:firstLineChars="200" w:firstLine="480"/>
        <w:rPr>
          <w:rFonts w:ascii="仿宋" w:eastAsia="仿宋" w:hAnsi="仿宋" w:cs="仿宋"/>
          <w:sz w:val="24"/>
        </w:rPr>
      </w:pPr>
      <w:bookmarkStart w:id="358" w:name="_Toc26742"/>
      <w:bookmarkStart w:id="359" w:name="_Toc7980"/>
      <w:bookmarkStart w:id="360" w:name="_Toc22488"/>
      <w:bookmarkStart w:id="361" w:name="_Toc13991"/>
      <w:r>
        <w:rPr>
          <w:rFonts w:ascii="仿宋" w:eastAsia="仿宋" w:hAnsi="仿宋" w:cs="仿宋" w:hint="eastAsia"/>
          <w:sz w:val="24"/>
        </w:rPr>
        <w:t>日  期：</w:t>
      </w:r>
      <w:bookmarkEnd w:id="358"/>
      <w:bookmarkEnd w:id="359"/>
      <w:bookmarkEnd w:id="360"/>
      <w:bookmarkEnd w:id="361"/>
    </w:p>
    <w:p w:rsidR="00581684" w:rsidRDefault="00581684">
      <w:pPr>
        <w:tabs>
          <w:tab w:val="left" w:pos="6300"/>
        </w:tabs>
        <w:snapToGrid w:val="0"/>
        <w:spacing w:line="500" w:lineRule="exact"/>
        <w:ind w:firstLineChars="200" w:firstLine="562"/>
        <w:outlineLvl w:val="0"/>
        <w:rPr>
          <w:rFonts w:ascii="仿宋" w:eastAsia="仿宋" w:hAnsi="仿宋" w:cs="仿宋"/>
          <w:b/>
          <w:szCs w:val="28"/>
        </w:rPr>
      </w:pPr>
    </w:p>
    <w:p w:rsidR="00581684" w:rsidRDefault="008A15CE">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362" w:name="_Toc4759"/>
      <w:bookmarkStart w:id="363" w:name="_Toc1571"/>
      <w:bookmarkStart w:id="364" w:name="_Toc24748"/>
      <w:bookmarkStart w:id="365" w:name="_Toc17024"/>
      <w:bookmarkStart w:id="366" w:name="_Toc9716"/>
      <w:bookmarkStart w:id="367" w:name="_Toc32127"/>
      <w:r>
        <w:rPr>
          <w:rFonts w:ascii="仿宋" w:eastAsia="仿宋" w:hAnsi="仿宋" w:cs="仿宋" w:hint="eastAsia"/>
          <w:b/>
          <w:szCs w:val="28"/>
        </w:rPr>
        <w:t>（四）联合体共同联合协议（如果有）</w:t>
      </w:r>
      <w:bookmarkEnd w:id="362"/>
      <w:bookmarkEnd w:id="363"/>
      <w:bookmarkEnd w:id="364"/>
      <w:bookmarkEnd w:id="365"/>
      <w:bookmarkEnd w:id="366"/>
      <w:bookmarkEnd w:id="367"/>
    </w:p>
    <w:p w:rsidR="00581684" w:rsidRDefault="008A15CE">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581684" w:rsidRDefault="008A15CE">
      <w:pPr>
        <w:tabs>
          <w:tab w:val="left" w:pos="6300"/>
        </w:tabs>
        <w:snapToGrid w:val="0"/>
        <w:spacing w:line="500" w:lineRule="exact"/>
        <w:ind w:firstLineChars="200" w:firstLine="562"/>
        <w:rPr>
          <w:rFonts w:ascii="仿宋" w:eastAsia="仿宋" w:hAnsi="仿宋" w:cs="仿宋"/>
          <w:b/>
          <w:szCs w:val="28"/>
        </w:rPr>
      </w:pPr>
      <w:bookmarkStart w:id="368" w:name="_Toc20371"/>
      <w:bookmarkStart w:id="369" w:name="_Toc26286"/>
      <w:bookmarkStart w:id="370" w:name="_Toc6897"/>
      <w:bookmarkStart w:id="371" w:name="_Toc28666"/>
      <w:bookmarkStart w:id="372" w:name="_Toc16190"/>
      <w:bookmarkStart w:id="373" w:name="_Toc245"/>
      <w:r>
        <w:rPr>
          <w:rFonts w:ascii="仿宋" w:eastAsia="仿宋" w:hAnsi="仿宋" w:cs="仿宋" w:hint="eastAsia"/>
          <w:b/>
          <w:szCs w:val="28"/>
        </w:rPr>
        <w:t>（五）其他资料</w:t>
      </w:r>
      <w:bookmarkEnd w:id="368"/>
      <w:bookmarkEnd w:id="369"/>
      <w:bookmarkEnd w:id="370"/>
      <w:bookmarkEnd w:id="371"/>
      <w:bookmarkEnd w:id="372"/>
      <w:bookmarkEnd w:id="373"/>
    </w:p>
    <w:p w:rsidR="00581684" w:rsidRDefault="008A15C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581684" w:rsidRDefault="008A15C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581684">
      <w:pPr>
        <w:spacing w:line="360" w:lineRule="auto"/>
        <w:ind w:firstLineChars="200" w:firstLine="480"/>
        <w:jc w:val="center"/>
        <w:rPr>
          <w:rFonts w:ascii="仿宋" w:eastAsia="仿宋" w:hAnsi="仿宋" w:cs="仿宋"/>
          <w:sz w:val="24"/>
          <w:szCs w:val="24"/>
        </w:rPr>
      </w:pPr>
    </w:p>
    <w:p w:rsidR="00581684" w:rsidRDefault="008A15CE">
      <w:pPr>
        <w:spacing w:line="360" w:lineRule="auto"/>
        <w:ind w:firstLineChars="200" w:firstLine="480"/>
        <w:jc w:val="center"/>
        <w:rPr>
          <w:rFonts w:ascii="仿宋" w:eastAsia="仿宋" w:hAnsi="仿宋" w:cs="仿宋"/>
        </w:rPr>
        <w:sectPr w:rsidR="00581684">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581684" w:rsidRDefault="00581684">
      <w:pPr>
        <w:spacing w:line="360" w:lineRule="auto"/>
        <w:outlineLvl w:val="1"/>
      </w:pPr>
    </w:p>
    <w:sectPr w:rsidR="00581684" w:rsidSect="00581684">
      <w:headerReference w:type="default" r:id="rId13"/>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684" w:rsidRDefault="00581684" w:rsidP="00581684">
      <w:r>
        <w:separator/>
      </w:r>
    </w:p>
  </w:endnote>
  <w:endnote w:type="continuationSeparator" w:id="1">
    <w:p w:rsidR="00581684" w:rsidRDefault="00581684" w:rsidP="005816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A313658E-7B50-448D-8809-96276EF65DC9}"/>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95EAD18-3FB1-466D-B19A-163483836EC9}"/>
    <w:embedBold r:id="rId3" w:fontKey="{6263D494-E3A1-4D7B-A494-0B933C3B49FA}"/>
  </w:font>
  <w:font w:name="仿宋">
    <w:panose1 w:val="02010609060101010101"/>
    <w:charset w:val="86"/>
    <w:family w:val="modern"/>
    <w:pitch w:val="fixed"/>
    <w:sig w:usb0="800002BF" w:usb1="38CF7CFA" w:usb2="00000016" w:usb3="00000000" w:csb0="00040001" w:csb1="00000000"/>
    <w:embedRegular r:id="rId4" w:subsetted="1" w:fontKey="{3A661064-D48A-4185-B68D-849044C5CB31}"/>
    <w:embedBold r:id="rId5" w:subsetted="1" w:fontKey="{3A045C91-C03B-4974-A1DE-30A9DB1689F0}"/>
    <w:embedItalic r:id="rId6" w:subsetted="1" w:fontKey="{78D3095E-74FC-4415-A3A2-324D548F5EBF}"/>
  </w:font>
  <w:font w:name="微软雅黑">
    <w:panose1 w:val="020B0503020204020204"/>
    <w:charset w:val="86"/>
    <w:family w:val="swiss"/>
    <w:pitch w:val="variable"/>
    <w:sig w:usb0="80000287" w:usb1="2ACF3C50" w:usb2="00000016" w:usb3="00000000" w:csb0="0004001F" w:csb1="00000000"/>
    <w:embedRegular r:id="rId7" w:subsetted="1" w:fontKey="{8A19B8F5-440F-4B03-B9B8-FC3FAB949708}"/>
    <w:embedBold r:id="rId8" w:subsetted="1" w:fontKey="{3D1D92E3-004E-4050-8CF0-528C068B5706}"/>
  </w:font>
  <w:font w:name="Cambria">
    <w:panose1 w:val="02040503050406030204"/>
    <w:charset w:val="00"/>
    <w:family w:val="roman"/>
    <w:pitch w:val="variable"/>
    <w:sig w:usb0="E00006FF" w:usb1="420024FF" w:usb2="02000000" w:usb3="00000000" w:csb0="0000019F" w:csb1="00000000"/>
    <w:embedRegular r:id="rId9" w:fontKey="{3307E3C8-EFE8-47E9-9404-3BD2FDA86855}"/>
  </w:font>
  <w:font w:name="方正小标宋_GBK">
    <w:panose1 w:val="03000509000000000000"/>
    <w:charset w:val="86"/>
    <w:family w:val="script"/>
    <w:pitch w:val="fixed"/>
    <w:sig w:usb0="00000001" w:usb1="080E0000" w:usb2="00000010" w:usb3="00000000" w:csb0="00040000" w:csb1="00000000"/>
    <w:embedRegular r:id="rId10" w:subsetted="1" w:fontKey="{41D96F24-AE80-4BF0-AF7E-A50C389719DC}"/>
  </w:font>
  <w:font w:name="方正仿宋_GBK">
    <w:panose1 w:val="03000509000000000000"/>
    <w:charset w:val="86"/>
    <w:family w:val="script"/>
    <w:pitch w:val="fixed"/>
    <w:sig w:usb0="00000001" w:usb1="080E0000" w:usb2="00000010" w:usb3="00000000" w:csb0="00040000" w:csb1="00000000"/>
    <w:embedRegular r:id="rId11" w:subsetted="1" w:fontKey="{6B50AB48-6859-4404-8249-6162A9DC0F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684" w:rsidRDefault="004C18A7">
    <w:pPr>
      <w:pStyle w:val="a7"/>
    </w:pPr>
    <w:r>
      <w:pict>
        <v:rect id="4097" o:spid="_x0000_s1026" style="position:absolute;left:0;text-align:left;margin-left:0;margin-top:0;width:9.05pt;height:10.35pt;z-index:251656704;mso-wrap-style:none;mso-position-horizontal:center;mso-position-horizontal-relative:margin;mso-width-relative:page;mso-height-relative:page"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v9LC0AAAAAMBAAAPAAAAAAAAAAEAIAAAACIAAABkcnMvZG93bnJldi54bWxQSwEC&#10;FAAUAAAACACHTuJAttMxacMBAACVAwAADgAAAAAAAAABACAAAAAfAQAAZHJzL2Uyb0RvYy54bWxQ&#10;SwUGAAAAAAYABgBZAQAAVAUAAAAA&#10;" filled="f" stroked="f">
          <v:textbox style="mso-next-textbox:#4097;mso-fit-shape-to-text:t" inset="0,0,0,0">
            <w:txbxContent>
              <w:p w:rsidR="00581684" w:rsidRDefault="00581684">
                <w:pPr>
                  <w:pStyle w:val="a7"/>
                </w:pPr>
              </w:p>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684" w:rsidRDefault="004C18A7">
    <w:pPr>
      <w:pStyle w:val="a7"/>
    </w:pPr>
    <w:r>
      <w:pict>
        <v:rect id="4098" o:spid="_x0000_s1028" style="position:absolute;left:0;text-align:left;margin-left:0;margin-top:0;width:19.5pt;height:10.35pt;z-index:251657728;mso-wrap-style:none;mso-position-horizontal:center;mso-position-horizontal-relative:margin;mso-width-relative:page;mso-height-relative:page" o:gfxdata="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6+Rr0QAAAAMBAAAPAAAAAAAAAAEAIAAAACIAAABkcnMvZG93bnJldi54bWxQSwEC&#10;FAAUAAAACACHTuJABjO/A8IBAACVAwAADgAAAAAAAAABACAAAAAgAQAAZHJzL2Uyb0RvYy54bWxQ&#10;SwUGAAAAAAYABgBZAQAAVAUAAAAA&#10;" filled="f" stroked="f">
          <v:textbox style="mso-next-textbox:#4098;mso-fit-shape-to-text:t" inset="0,0,0,0">
            <w:txbxContent>
              <w:p w:rsidR="00581684" w:rsidRDefault="004C18A7">
                <w:pPr>
                  <w:pStyle w:val="a7"/>
                </w:pPr>
                <w:r>
                  <w:fldChar w:fldCharType="begin"/>
                </w:r>
                <w:r w:rsidR="008A15CE">
                  <w:instrText xml:space="preserve"> PAGE  \* MERGEFORMAT </w:instrText>
                </w:r>
                <w:r>
                  <w:fldChar w:fldCharType="separate"/>
                </w:r>
                <w:r w:rsidR="00950853">
                  <w:rPr>
                    <w:noProof/>
                  </w:rPr>
                  <w:t>- 2 -</w:t>
                </w:r>
                <w:r>
                  <w:fldChar w:fldCharType="end"/>
                </w:r>
              </w:p>
            </w:txbxContent>
          </v:textbox>
          <w10:wrap anchorx="margin"/>
        </v:rect>
      </w:pict>
    </w:r>
    <w:r>
      <w:pict>
        <v:rect id="4099" o:spid="_x0000_s1027" style="position:absolute;left:0;text-align:left;margin-left:0;margin-top:0;width:9.05pt;height:10.35pt;z-index:251658752;mso-wrap-style:none;mso-position-horizontal:center;mso-position-horizontal-relative:margin;mso-width-relative:page;mso-height-relative:page"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S/0sLQAAAAAwEAAA8AAAAAAAAAAQAgAAAAIgAAAGRycy9kb3ducmV2LnhtbFBLAQIU&#10;ABQAAAAIAIdO4kDM+OrewgEAAJUDAAAOAAAAAAAAAAEAIAAAAB8BAABkcnMvZTJvRG9jLnhtbFBL&#10;BQYAAAAABgAGAFkBAABTBQAAAAA=&#10;" filled="f" stroked="f">
          <v:textbox style="mso-next-textbox:#4099;mso-fit-shape-to-text:t" inset="0,0,0,0">
            <w:txbxContent>
              <w:p w:rsidR="00581684" w:rsidRDefault="00581684">
                <w:pPr>
                  <w:pStyle w:val="a7"/>
                </w:pP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684" w:rsidRDefault="00581684" w:rsidP="00581684">
      <w:r>
        <w:separator/>
      </w:r>
    </w:p>
  </w:footnote>
  <w:footnote w:type="continuationSeparator" w:id="1">
    <w:p w:rsidR="00581684" w:rsidRDefault="00581684" w:rsidP="005816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684" w:rsidRDefault="00581684">
    <w:pPr>
      <w:pBdr>
        <w:bottom w:val="single" w:sz="6" w:space="1" w:color="auto"/>
      </w:pBdr>
      <w:snapToGrid w:val="0"/>
      <w:spacing w:after="200" w:line="276" w:lineRule="auto"/>
      <w:jc w:val="center"/>
      <w:rPr>
        <w:sz w:val="18"/>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684" w:rsidRDefault="008A15CE">
    <w:pPr>
      <w:pStyle w:val="21"/>
      <w:ind w:left="560"/>
      <w:rPr>
        <w:rFonts w:ascii="方正仿宋_GBK" w:eastAsia="方正仿宋_GBK"/>
        <w:sz w:val="21"/>
        <w:szCs w:val="21"/>
      </w:rPr>
    </w:pPr>
    <w:r>
      <w:rPr>
        <w:rFonts w:ascii="方正仿宋_GBK" w:eastAsia="方正仿宋_GBK" w:hint="eastAsia"/>
        <w:sz w:val="21"/>
        <w:szCs w:val="21"/>
      </w:rPr>
      <w:t>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chineseCounting"/>
      <w:suff w:val="nothing"/>
      <w:lvlText w:val="%1、"/>
      <w:lvlJc w:val="left"/>
    </w:lvl>
  </w:abstractNum>
  <w:abstractNum w:abstractNumId="1">
    <w:nsid w:val="79656FC8"/>
    <w:multiLevelType w:val="singleLevel"/>
    <w:tmpl w:val="00000000"/>
    <w:lvl w:ilvl="0">
      <w:start w:val="3"/>
      <w:numFmt w:val="chineseCounting"/>
      <w:suff w:val="space"/>
      <w:lvlText w:val="第%1篇"/>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1684"/>
    <w:rsid w:val="004C18A7"/>
    <w:rsid w:val="00581684"/>
    <w:rsid w:val="008A15CE"/>
    <w:rsid w:val="00950853"/>
    <w:rsid w:val="00F62C25"/>
    <w:rsid w:val="1496124F"/>
    <w:rsid w:val="332938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uiPriority="1" w:qFormat="1"/>
    <w:lsdException w:name="Body Text" w:qFormat="1"/>
    <w:lsdException w:name="Body Text Indent" w:uiPriority="99" w:qFormat="1"/>
    <w:lsdException w:name="Subtitle" w:qFormat="1"/>
    <w:lsdException w:name="Date" w:qFormat="1"/>
    <w:lsdException w:name="Body Text First Indent 2" w:qFormat="1"/>
    <w:lsdException w:name="Body Text Indent 2" w:qFormat="1"/>
    <w:lsdException w:name="Hyperlink" w:uiPriority="99" w:qFormat="1"/>
    <w:lsdException w:name="Strong" w:qFormat="1"/>
    <w:lsdException w:name="Emphasis" w:qFormat="1"/>
    <w:lsdException w:name="Document Map" w:uiPriority="99"/>
    <w:lsdException w:name="Plain Text"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581684"/>
    <w:pPr>
      <w:widowControl w:val="0"/>
      <w:jc w:val="both"/>
    </w:pPr>
    <w:rPr>
      <w:kern w:val="2"/>
      <w:sz w:val="28"/>
    </w:rPr>
  </w:style>
  <w:style w:type="paragraph" w:styleId="20">
    <w:name w:val="heading 2"/>
    <w:basedOn w:val="a"/>
    <w:next w:val="a"/>
    <w:link w:val="2Char"/>
    <w:qFormat/>
    <w:rsid w:val="00581684"/>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rsid w:val="0058168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581684"/>
    <w:pPr>
      <w:spacing w:after="120" w:line="240" w:lineRule="auto"/>
      <w:ind w:leftChars="200" w:left="420" w:firstLineChars="200" w:firstLine="420"/>
    </w:pPr>
  </w:style>
  <w:style w:type="paragraph" w:styleId="a3">
    <w:name w:val="Body Text Indent"/>
    <w:basedOn w:val="a"/>
    <w:link w:val="Char"/>
    <w:uiPriority w:val="99"/>
    <w:qFormat/>
    <w:rsid w:val="00581684"/>
    <w:pPr>
      <w:spacing w:line="700" w:lineRule="exact"/>
      <w:ind w:left="960"/>
    </w:pPr>
    <w:rPr>
      <w:sz w:val="44"/>
    </w:rPr>
  </w:style>
  <w:style w:type="paragraph" w:styleId="a4">
    <w:name w:val="Document Map"/>
    <w:basedOn w:val="a"/>
    <w:link w:val="Char0"/>
    <w:uiPriority w:val="99"/>
    <w:rsid w:val="00581684"/>
    <w:rPr>
      <w:rFonts w:ascii="宋体"/>
      <w:sz w:val="18"/>
      <w:szCs w:val="18"/>
    </w:rPr>
  </w:style>
  <w:style w:type="paragraph" w:styleId="a5">
    <w:name w:val="Body Text"/>
    <w:basedOn w:val="a"/>
    <w:qFormat/>
    <w:rsid w:val="00581684"/>
    <w:rPr>
      <w:rFonts w:ascii="仿宋_GB2312" w:eastAsia="仿宋_GB2312"/>
      <w:sz w:val="32"/>
    </w:rPr>
  </w:style>
  <w:style w:type="paragraph" w:styleId="30">
    <w:name w:val="toc 3"/>
    <w:basedOn w:val="a"/>
    <w:next w:val="a"/>
    <w:uiPriority w:val="39"/>
    <w:qFormat/>
    <w:rsid w:val="00581684"/>
    <w:pPr>
      <w:ind w:leftChars="400" w:left="840"/>
    </w:pPr>
  </w:style>
  <w:style w:type="paragraph" w:styleId="a6">
    <w:name w:val="Plain Text"/>
    <w:basedOn w:val="a"/>
    <w:qFormat/>
    <w:rsid w:val="00581684"/>
    <w:rPr>
      <w:rFonts w:ascii="宋体" w:hAnsi="Courier New"/>
      <w:sz w:val="21"/>
    </w:rPr>
  </w:style>
  <w:style w:type="paragraph" w:styleId="a7">
    <w:name w:val="Date"/>
    <w:basedOn w:val="a"/>
    <w:next w:val="a"/>
    <w:qFormat/>
    <w:rsid w:val="00581684"/>
  </w:style>
  <w:style w:type="paragraph" w:styleId="21">
    <w:name w:val="Body Text Indent 2"/>
    <w:basedOn w:val="a"/>
    <w:link w:val="2Char0"/>
    <w:qFormat/>
    <w:rsid w:val="00581684"/>
    <w:pPr>
      <w:spacing w:after="120" w:line="480" w:lineRule="auto"/>
      <w:ind w:leftChars="200" w:left="420"/>
    </w:pPr>
  </w:style>
  <w:style w:type="paragraph" w:styleId="a8">
    <w:name w:val="Balloon Text"/>
    <w:basedOn w:val="a"/>
    <w:link w:val="Char1"/>
    <w:qFormat/>
    <w:rsid w:val="00581684"/>
    <w:rPr>
      <w:sz w:val="18"/>
      <w:szCs w:val="18"/>
    </w:rPr>
  </w:style>
  <w:style w:type="paragraph" w:styleId="a9">
    <w:name w:val="footer"/>
    <w:basedOn w:val="a"/>
    <w:qFormat/>
    <w:rsid w:val="00581684"/>
    <w:pPr>
      <w:tabs>
        <w:tab w:val="center" w:pos="4153"/>
        <w:tab w:val="right" w:pos="8306"/>
      </w:tabs>
      <w:snapToGrid w:val="0"/>
      <w:jc w:val="left"/>
    </w:pPr>
    <w:rPr>
      <w:sz w:val="18"/>
    </w:rPr>
  </w:style>
  <w:style w:type="paragraph" w:styleId="aa">
    <w:name w:val="header"/>
    <w:basedOn w:val="a"/>
    <w:qFormat/>
    <w:rsid w:val="00581684"/>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581684"/>
    <w:pPr>
      <w:spacing w:line="180" w:lineRule="auto"/>
      <w:jc w:val="center"/>
    </w:pPr>
    <w:rPr>
      <w:sz w:val="30"/>
    </w:rPr>
  </w:style>
  <w:style w:type="paragraph" w:styleId="22">
    <w:name w:val="toc 2"/>
    <w:basedOn w:val="a"/>
    <w:next w:val="a"/>
    <w:uiPriority w:val="39"/>
    <w:qFormat/>
    <w:rsid w:val="00581684"/>
    <w:pPr>
      <w:ind w:leftChars="200" w:left="420"/>
    </w:pPr>
  </w:style>
  <w:style w:type="character" w:styleId="ab">
    <w:name w:val="Hyperlink"/>
    <w:basedOn w:val="a0"/>
    <w:uiPriority w:val="99"/>
    <w:qFormat/>
    <w:rsid w:val="00581684"/>
    <w:rPr>
      <w:color w:val="0563C1"/>
      <w:u w:val="single"/>
    </w:rPr>
  </w:style>
  <w:style w:type="character" w:customStyle="1" w:styleId="Char">
    <w:name w:val="正文文本缩进 Char"/>
    <w:basedOn w:val="a0"/>
    <w:link w:val="a3"/>
    <w:uiPriority w:val="99"/>
    <w:qFormat/>
    <w:rsid w:val="00581684"/>
    <w:rPr>
      <w:kern w:val="2"/>
      <w:sz w:val="44"/>
    </w:rPr>
  </w:style>
  <w:style w:type="character" w:customStyle="1" w:styleId="2Char">
    <w:name w:val="标题 2 Char"/>
    <w:link w:val="20"/>
    <w:qFormat/>
    <w:rsid w:val="00581684"/>
    <w:rPr>
      <w:rFonts w:ascii="Arial" w:eastAsia="黑体" w:hAnsi="Arial"/>
      <w:b/>
      <w:kern w:val="2"/>
      <w:sz w:val="32"/>
    </w:rPr>
  </w:style>
  <w:style w:type="character" w:customStyle="1" w:styleId="3Char">
    <w:name w:val="标题 3 Char"/>
    <w:basedOn w:val="a0"/>
    <w:link w:val="3"/>
    <w:uiPriority w:val="9"/>
    <w:qFormat/>
    <w:rsid w:val="00581684"/>
    <w:rPr>
      <w:b/>
      <w:bCs/>
      <w:kern w:val="2"/>
      <w:sz w:val="32"/>
      <w:szCs w:val="32"/>
    </w:rPr>
  </w:style>
  <w:style w:type="character" w:customStyle="1" w:styleId="2Char0">
    <w:name w:val="正文文本缩进 2 Char"/>
    <w:basedOn w:val="a0"/>
    <w:link w:val="21"/>
    <w:qFormat/>
    <w:rsid w:val="00581684"/>
    <w:rPr>
      <w:kern w:val="2"/>
      <w:sz w:val="28"/>
    </w:rPr>
  </w:style>
  <w:style w:type="character" w:customStyle="1" w:styleId="Char1">
    <w:name w:val="批注框文本 Char"/>
    <w:basedOn w:val="a0"/>
    <w:link w:val="a8"/>
    <w:qFormat/>
    <w:rsid w:val="00581684"/>
    <w:rPr>
      <w:kern w:val="2"/>
      <w:sz w:val="18"/>
      <w:szCs w:val="18"/>
    </w:rPr>
  </w:style>
  <w:style w:type="character" w:customStyle="1" w:styleId="para1">
    <w:name w:val="para1"/>
    <w:qFormat/>
    <w:rsid w:val="00581684"/>
    <w:rPr>
      <w:rFonts w:ascii="Symbol" w:hAnsi="Symbol" w:cs="Symbol" w:hint="default"/>
      <w:sz w:val="18"/>
      <w:szCs w:val="18"/>
    </w:rPr>
  </w:style>
  <w:style w:type="paragraph" w:customStyle="1" w:styleId="10">
    <w:name w:val="1"/>
    <w:basedOn w:val="a"/>
    <w:next w:val="a6"/>
    <w:qFormat/>
    <w:rsid w:val="00581684"/>
    <w:rPr>
      <w:rFonts w:ascii="宋体" w:hAnsi="Courier New"/>
      <w:sz w:val="21"/>
    </w:rPr>
  </w:style>
  <w:style w:type="paragraph" w:customStyle="1" w:styleId="p0">
    <w:name w:val="p0"/>
    <w:basedOn w:val="a"/>
    <w:qFormat/>
    <w:rsid w:val="00581684"/>
    <w:pPr>
      <w:widowControl/>
    </w:pPr>
    <w:rPr>
      <w:kern w:val="0"/>
      <w:sz w:val="20"/>
      <w:szCs w:val="21"/>
    </w:rPr>
  </w:style>
  <w:style w:type="paragraph" w:customStyle="1" w:styleId="ac">
    <w:name w:val="图例"/>
    <w:basedOn w:val="a"/>
    <w:qFormat/>
    <w:rsid w:val="00581684"/>
    <w:pPr>
      <w:spacing w:before="120" w:after="120" w:line="360" w:lineRule="auto"/>
      <w:jc w:val="center"/>
    </w:pPr>
    <w:rPr>
      <w:rFonts w:eastAsia="仿宋_GB2312"/>
      <w:b/>
      <w:sz w:val="24"/>
    </w:rPr>
  </w:style>
  <w:style w:type="paragraph" w:customStyle="1" w:styleId="ListParagraphcb2a3d31-4424-41b8-a853-33156c39af94">
    <w:name w:val="List Paragraph_cb2a3d31-4424-41b8-a853-33156c39af94"/>
    <w:basedOn w:val="a"/>
    <w:uiPriority w:val="34"/>
    <w:qFormat/>
    <w:rsid w:val="00581684"/>
    <w:pPr>
      <w:ind w:firstLineChars="200" w:firstLine="420"/>
    </w:pPr>
  </w:style>
  <w:style w:type="paragraph" w:customStyle="1" w:styleId="11">
    <w:name w:val="修订1"/>
    <w:uiPriority w:val="99"/>
    <w:rsid w:val="00581684"/>
    <w:rPr>
      <w:kern w:val="2"/>
      <w:sz w:val="28"/>
    </w:rPr>
  </w:style>
  <w:style w:type="paragraph" w:customStyle="1" w:styleId="12">
    <w:name w:val="列出段落1"/>
    <w:basedOn w:val="a"/>
    <w:qFormat/>
    <w:rsid w:val="00581684"/>
    <w:pPr>
      <w:ind w:firstLineChars="200" w:firstLine="420"/>
    </w:pPr>
    <w:rPr>
      <w:rFonts w:ascii="Calibri" w:hAnsi="Calibri"/>
      <w:szCs w:val="21"/>
    </w:rPr>
  </w:style>
  <w:style w:type="paragraph" w:customStyle="1" w:styleId="13">
    <w:name w:val="正文1"/>
    <w:qFormat/>
    <w:rsid w:val="00581684"/>
    <w:pPr>
      <w:jc w:val="both"/>
    </w:pPr>
    <w:rPr>
      <w:kern w:val="2"/>
      <w:sz w:val="21"/>
      <w:szCs w:val="21"/>
    </w:rPr>
  </w:style>
  <w:style w:type="character" w:customStyle="1" w:styleId="Char0">
    <w:name w:val="文档结构图 Char"/>
    <w:basedOn w:val="a0"/>
    <w:link w:val="a4"/>
    <w:uiPriority w:val="99"/>
    <w:qFormat/>
    <w:rsid w:val="00581684"/>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fc-editor.org/info/rfc2313" TargetMode="External"/><Relationship Id="rId4" Type="http://schemas.openxmlformats.org/officeDocument/2006/relationships/settings" Target="settings.xml"/><Relationship Id="rId9" Type="http://schemas.openxmlformats.org/officeDocument/2006/relationships/hyperlink" Target="mailto:1759401629@qq.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25165</Words>
  <Characters>5613</Characters>
  <Application>Microsoft Office Word</Application>
  <DocSecurity>0</DocSecurity>
  <Lines>46</Lines>
  <Paragraphs>61</Paragraphs>
  <ScaleCrop>false</ScaleCrop>
  <Company>重庆化工职业学院</Company>
  <LinksUpToDate>false</LinksUpToDate>
  <CharactersWithSpaces>30717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周雄</dc:creator>
  <cp:lastModifiedBy>刘世兵</cp:lastModifiedBy>
  <cp:revision>4</cp:revision>
  <cp:lastPrinted>2021-08-31T06:39:00Z</cp:lastPrinted>
  <dcterms:created xsi:type="dcterms:W3CDTF">2021-11-04T07:53:00Z</dcterms:created>
  <dcterms:modified xsi:type="dcterms:W3CDTF">2021-11-05T02:12:00Z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334749252_cloud</vt:lpwstr>
  </property>
  <property fmtid="{D5CDD505-2E9C-101B-9397-08002B2CF9AE}" pid="4" name="ICV">
    <vt:lpwstr>AFEF1C99EF504B929DC9548A1BBFE263</vt:lpwstr>
  </property>
</Properties>
</file>