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重庆化工职业学院202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2</w:t>
      </w:r>
      <w:r>
        <w:rPr>
          <w:rFonts w:hint="eastAsia" w:ascii="宋体" w:hAnsi="宋体" w:eastAsia="宋体" w:cs="宋体"/>
          <w:sz w:val="32"/>
          <w:szCs w:val="32"/>
        </w:rPr>
        <w:t>年度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第一季度</w:t>
      </w:r>
      <w:r>
        <w:rPr>
          <w:rFonts w:hint="eastAsia" w:ascii="宋体" w:hAnsi="宋体" w:eastAsia="宋体" w:cs="宋体"/>
          <w:sz w:val="32"/>
          <w:szCs w:val="32"/>
        </w:rPr>
        <w:t>公开招聘工作人员</w:t>
      </w:r>
    </w:p>
    <w:p>
      <w:pPr>
        <w:jc w:val="center"/>
        <w:rPr>
          <w:rFonts w:hint="eastAsia"/>
          <w:sz w:val="28"/>
          <w:szCs w:val="28"/>
        </w:rPr>
      </w:pPr>
      <w:r>
        <w:rPr>
          <w:rFonts w:hint="eastAsia" w:ascii="宋体" w:hAnsi="宋体" w:eastAsia="宋体" w:cs="宋体"/>
          <w:sz w:val="32"/>
          <w:szCs w:val="32"/>
          <w:lang w:eastAsia="zh-CN"/>
        </w:rPr>
        <w:t>检测</w:t>
      </w:r>
      <w:r>
        <w:rPr>
          <w:rFonts w:hint="eastAsia" w:ascii="宋体" w:hAnsi="宋体" w:eastAsia="宋体" w:cs="宋体"/>
          <w:sz w:val="32"/>
          <w:szCs w:val="32"/>
        </w:rPr>
        <w:t>学院专任教师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专业</w:t>
      </w:r>
      <w:r>
        <w:rPr>
          <w:rFonts w:hint="eastAsia" w:ascii="宋体" w:hAnsi="宋体" w:eastAsia="宋体" w:cs="宋体"/>
          <w:sz w:val="32"/>
          <w:szCs w:val="32"/>
        </w:rPr>
        <w:t>技能测试</w:t>
      </w:r>
      <w:r>
        <w:rPr>
          <w:rFonts w:hint="eastAsia"/>
          <w:sz w:val="32"/>
          <w:szCs w:val="32"/>
          <w:lang w:eastAsia="zh-CN"/>
        </w:rPr>
        <w:t>（试讲</w:t>
      </w:r>
      <w:r>
        <w:rPr>
          <w:rFonts w:hint="eastAsia"/>
          <w:sz w:val="32"/>
          <w:szCs w:val="32"/>
          <w:lang w:val="en-US" w:eastAsia="zh-CN"/>
        </w:rPr>
        <w:t>+技术技能测试</w:t>
      </w:r>
      <w:r>
        <w:rPr>
          <w:rFonts w:hint="eastAsia"/>
          <w:sz w:val="32"/>
          <w:szCs w:val="32"/>
          <w:lang w:eastAsia="zh-CN"/>
        </w:rPr>
        <w:t>）</w:t>
      </w: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一、</w:t>
      </w:r>
      <w:r>
        <w:rPr>
          <w:rFonts w:hint="eastAsia" w:ascii="宋体" w:hAnsi="宋体" w:eastAsia="宋体" w:cs="宋体"/>
          <w:sz w:val="28"/>
          <w:szCs w:val="28"/>
        </w:rPr>
        <w:t>理论题目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（一）</w:t>
      </w:r>
      <w:r>
        <w:rPr>
          <w:rFonts w:hint="eastAsia" w:ascii="宋体" w:hAnsi="宋体" w:eastAsia="宋体" w:cs="宋体"/>
          <w:sz w:val="28"/>
          <w:szCs w:val="28"/>
        </w:rPr>
        <w:t>试讲题目：烷烃的命名</w:t>
      </w:r>
    </w:p>
    <w:p>
      <w:pPr>
        <w:ind w:firstLine="840" w:firstLineChars="3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题目来源：《有机化学》第二章 第3节</w:t>
      </w:r>
    </w:p>
    <w:p>
      <w:pPr>
        <w:rPr>
          <w:sz w:val="24"/>
        </w:rPr>
      </w:pPr>
      <w:r>
        <w:drawing>
          <wp:inline distT="0" distB="0" distL="0" distR="0">
            <wp:extent cx="5274310" cy="633857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3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  <w:r>
        <w:drawing>
          <wp:inline distT="0" distB="0" distL="0" distR="0">
            <wp:extent cx="5274310" cy="800544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0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drawing>
          <wp:inline distT="0" distB="0" distL="0" distR="0">
            <wp:extent cx="5161280" cy="8047355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61905" cy="80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（二）</w:t>
      </w:r>
      <w:r>
        <w:rPr>
          <w:rFonts w:hint="eastAsia" w:ascii="宋体" w:hAnsi="宋体" w:eastAsia="宋体" w:cs="宋体"/>
          <w:sz w:val="28"/>
          <w:szCs w:val="28"/>
        </w:rPr>
        <w:t xml:space="preserve">试讲时间 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0</w:t>
      </w:r>
      <w:r>
        <w:rPr>
          <w:rFonts w:hint="eastAsia" w:ascii="宋体" w:hAnsi="宋体" w:eastAsia="宋体" w:cs="宋体"/>
          <w:sz w:val="28"/>
          <w:szCs w:val="28"/>
        </w:rPr>
        <w:t>分钟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（三）</w:t>
      </w:r>
      <w:r>
        <w:rPr>
          <w:rFonts w:hint="eastAsia" w:ascii="宋体" w:hAnsi="宋体" w:eastAsia="宋体" w:cs="宋体"/>
          <w:sz w:val="28"/>
          <w:szCs w:val="28"/>
        </w:rPr>
        <w:t>试讲要求</w:t>
      </w:r>
    </w:p>
    <w:p>
      <w:pPr>
        <w:ind w:firstLine="840" w:firstLineChars="3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1.使用普通话</w:t>
      </w:r>
    </w:p>
    <w:p>
      <w:pPr>
        <w:ind w:firstLine="840" w:firstLineChars="3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2.使用板书</w:t>
      </w:r>
    </w:p>
    <w:p>
      <w:pPr>
        <w:ind w:firstLine="840" w:firstLineChars="3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3.有纸质教案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二、</w:t>
      </w:r>
      <w:r>
        <w:rPr>
          <w:rFonts w:hint="eastAsia" w:ascii="宋体" w:hAnsi="宋体" w:eastAsia="宋体" w:cs="宋体"/>
          <w:sz w:val="28"/>
          <w:szCs w:val="28"/>
        </w:rPr>
        <w:t>技能题目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考试题目：氢氧化钠溶液浓度的测定</w:t>
      </w:r>
    </w:p>
    <w:p>
      <w:pPr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（一）说明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1.本题满分100分，完成时间60分钟。操作过程时间和结果处理时间计入时间限额，不延时。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2.考核成绩为操作过程评分、结果评分之和。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（二）操作步骤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用25mL移液管准确移取25.00mL 0.1000mol∕L的盐酸标准溶液。移入250 mL的锥形瓶中，加入指示剂2滴指示液（甲基橙或酚酞自选），用0.1mol/L的待标氢氧化钠溶液滴定到终点。</w:t>
      </w:r>
    </w:p>
    <w:p>
      <w:p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平行测定三次。</w:t>
      </w:r>
    </w:p>
    <w:p>
      <w:pPr>
        <w:jc w:val="center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/>
          <w:sz w:val="28"/>
          <w:szCs w:val="28"/>
        </w:rPr>
        <w:t>氢氧化钠溶液浓度的测定数据记录及处理表格</w:t>
      </w:r>
    </w:p>
    <w:tbl>
      <w:tblPr>
        <w:tblStyle w:val="4"/>
        <w:tblW w:w="916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52"/>
        <w:gridCol w:w="1735"/>
        <w:gridCol w:w="1734"/>
        <w:gridCol w:w="17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7" w:hRule="atLeast"/>
          <w:jc w:val="center"/>
        </w:trPr>
        <w:tc>
          <w:tcPr>
            <w:tcW w:w="3952" w:type="dxa"/>
            <w:tcBorders>
              <w:tl2br w:val="single" w:color="auto" w:sz="4" w:space="0"/>
            </w:tcBorders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 xml:space="preserve">                         测定次数</w:t>
            </w:r>
          </w:p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内容</w:t>
            </w:r>
          </w:p>
        </w:tc>
        <w:tc>
          <w:tcPr>
            <w:tcW w:w="1735" w:type="dxa"/>
            <w:vAlign w:val="center"/>
          </w:tcPr>
          <w:p>
            <w:pPr>
              <w:pStyle w:val="3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snapToGrid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1</w:t>
            </w:r>
          </w:p>
        </w:tc>
        <w:tc>
          <w:tcPr>
            <w:tcW w:w="173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2</w:t>
            </w:r>
          </w:p>
        </w:tc>
        <w:tc>
          <w:tcPr>
            <w:tcW w:w="173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4" w:hRule="atLeast"/>
          <w:jc w:val="center"/>
        </w:trPr>
        <w:tc>
          <w:tcPr>
            <w:tcW w:w="3952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移取盐酸标准溶液的体积，mL</w:t>
            </w:r>
          </w:p>
        </w:tc>
        <w:tc>
          <w:tcPr>
            <w:tcW w:w="173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34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39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4" w:hRule="atLeast"/>
          <w:jc w:val="center"/>
        </w:trPr>
        <w:tc>
          <w:tcPr>
            <w:tcW w:w="3952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Cs/>
                <w:sz w:val="28"/>
                <w:szCs w:val="28"/>
              </w:rPr>
              <w:t>HC</w:t>
            </w:r>
            <w:r>
              <w:rPr>
                <w:rFonts w:hint="eastAsia" w:ascii="宋体" w:hAnsi="宋体" w:eastAsia="宋体" w:cs="宋体"/>
                <w:bCs/>
                <w:sz w:val="28"/>
                <w:szCs w:val="28"/>
                <w:lang w:val="en-US" w:eastAsia="zh-CN"/>
              </w:rPr>
              <w:t>l</w:t>
            </w:r>
            <w:r>
              <w:rPr>
                <w:rFonts w:hint="eastAsia" w:ascii="宋体" w:hAnsi="宋体" w:eastAsia="宋体" w:cs="宋体"/>
                <w:bCs/>
                <w:sz w:val="28"/>
                <w:szCs w:val="28"/>
              </w:rPr>
              <w:t>标准溶液的浓度c,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mol∕L</w:t>
            </w:r>
          </w:p>
        </w:tc>
        <w:tc>
          <w:tcPr>
            <w:tcW w:w="5208" w:type="dxa"/>
            <w:gridSpan w:val="3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4" w:hRule="atLeast"/>
          <w:jc w:val="center"/>
        </w:trPr>
        <w:tc>
          <w:tcPr>
            <w:tcW w:w="3952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滴定消耗</w:t>
            </w:r>
            <w:r>
              <w:rPr>
                <w:rFonts w:hint="eastAsia" w:ascii="宋体" w:hAnsi="宋体" w:eastAsia="宋体" w:cs="宋体"/>
                <w:bCs/>
                <w:sz w:val="28"/>
                <w:szCs w:val="28"/>
              </w:rPr>
              <w:t>NaOH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溶液的体积，mL</w:t>
            </w:r>
          </w:p>
        </w:tc>
        <w:tc>
          <w:tcPr>
            <w:tcW w:w="173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34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39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4" w:hRule="atLeast"/>
          <w:jc w:val="center"/>
        </w:trPr>
        <w:tc>
          <w:tcPr>
            <w:tcW w:w="3952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Na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O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H</w:t>
            </w:r>
            <w:r>
              <w:rPr>
                <w:rFonts w:hint="eastAsia" w:ascii="宋体" w:hAnsi="宋体" w:eastAsia="宋体" w:cs="宋体"/>
                <w:bCs/>
                <w:sz w:val="28"/>
                <w:szCs w:val="28"/>
              </w:rPr>
              <w:t>溶液的浓度c,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mol∕L</w:t>
            </w:r>
          </w:p>
        </w:tc>
        <w:tc>
          <w:tcPr>
            <w:tcW w:w="1735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34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39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4" w:hRule="atLeast"/>
          <w:jc w:val="center"/>
        </w:trPr>
        <w:tc>
          <w:tcPr>
            <w:tcW w:w="3952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Na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O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H</w:t>
            </w:r>
            <w:r>
              <w:rPr>
                <w:rFonts w:hint="eastAsia" w:ascii="宋体" w:hAnsi="宋体" w:eastAsia="宋体" w:cs="宋体"/>
                <w:bCs/>
                <w:sz w:val="28"/>
                <w:szCs w:val="28"/>
              </w:rPr>
              <w:t>溶液的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平均</w:t>
            </w:r>
            <w:r>
              <w:rPr>
                <w:rFonts w:hint="eastAsia" w:ascii="宋体" w:hAnsi="宋体" w:eastAsia="宋体" w:cs="宋体"/>
                <w:bCs/>
                <w:sz w:val="28"/>
                <w:szCs w:val="28"/>
              </w:rPr>
              <w:t>浓度c,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mol∕L</w:t>
            </w:r>
          </w:p>
        </w:tc>
        <w:tc>
          <w:tcPr>
            <w:tcW w:w="5208" w:type="dxa"/>
            <w:gridSpan w:val="3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4" w:hRule="atLeast"/>
          <w:jc w:val="center"/>
        </w:trPr>
        <w:tc>
          <w:tcPr>
            <w:tcW w:w="3952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极差</w:t>
            </w:r>
            <w:r>
              <w:rPr>
                <w:rFonts w:hint="eastAsia" w:ascii="宋体" w:hAnsi="宋体" w:eastAsia="宋体" w:cs="宋体"/>
                <w:sz w:val="28"/>
                <w:szCs w:val="2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mol∕L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 xml:space="preserve"> </w:t>
            </w:r>
          </w:p>
        </w:tc>
        <w:tc>
          <w:tcPr>
            <w:tcW w:w="5208" w:type="dxa"/>
            <w:gridSpan w:val="3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3952" w:type="dxa"/>
            <w:vAlign w:val="center"/>
          </w:tcPr>
          <w:p>
            <w:pPr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相对极差，%</w:t>
            </w:r>
          </w:p>
        </w:tc>
        <w:tc>
          <w:tcPr>
            <w:tcW w:w="5208" w:type="dxa"/>
            <w:gridSpan w:val="3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bookmarkStart w:id="0" w:name="_GoBack"/>
            <w:bookmarkEnd w:id="0"/>
          </w:p>
        </w:tc>
      </w:tr>
    </w:tbl>
    <w:p>
      <w:pPr>
        <w:jc w:val="center"/>
        <w:rPr>
          <w:b/>
          <w:sz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7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0B94"/>
    <w:rsid w:val="00056C62"/>
    <w:rsid w:val="000E2EA8"/>
    <w:rsid w:val="00121206"/>
    <w:rsid w:val="00143F8F"/>
    <w:rsid w:val="00195128"/>
    <w:rsid w:val="001C347B"/>
    <w:rsid w:val="002A6613"/>
    <w:rsid w:val="002F62BC"/>
    <w:rsid w:val="003A7FF5"/>
    <w:rsid w:val="00545522"/>
    <w:rsid w:val="00563BB8"/>
    <w:rsid w:val="005760B3"/>
    <w:rsid w:val="00632B38"/>
    <w:rsid w:val="0068736A"/>
    <w:rsid w:val="00743943"/>
    <w:rsid w:val="00780B94"/>
    <w:rsid w:val="00846CF6"/>
    <w:rsid w:val="00870A87"/>
    <w:rsid w:val="0088442B"/>
    <w:rsid w:val="00891496"/>
    <w:rsid w:val="008C1078"/>
    <w:rsid w:val="008F1200"/>
    <w:rsid w:val="00910F75"/>
    <w:rsid w:val="00997B88"/>
    <w:rsid w:val="00A635CD"/>
    <w:rsid w:val="00A927F6"/>
    <w:rsid w:val="00B9072D"/>
    <w:rsid w:val="00C25AF7"/>
    <w:rsid w:val="00CA71F9"/>
    <w:rsid w:val="00D163F2"/>
    <w:rsid w:val="00EB4703"/>
    <w:rsid w:val="00F55108"/>
    <w:rsid w:val="0A3F6B52"/>
    <w:rsid w:val="11650B2E"/>
    <w:rsid w:val="1375276C"/>
    <w:rsid w:val="14C0660F"/>
    <w:rsid w:val="5D842471"/>
    <w:rsid w:val="60D64F19"/>
    <w:rsid w:val="67704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eastAsia="宋体" w:cs="Times New Roman"/>
      <w:sz w:val="18"/>
      <w:szCs w:val="20"/>
    </w:rPr>
  </w:style>
  <w:style w:type="character" w:customStyle="1" w:styleId="6">
    <w:name w:val="页眉 字符"/>
    <w:basedOn w:val="5"/>
    <w:link w:val="3"/>
    <w:uiPriority w:val="0"/>
    <w:rPr>
      <w:rFonts w:ascii="Calibri" w:hAnsi="Calibri" w:eastAsia="宋体" w:cs="Times New Roman"/>
      <w:sz w:val="18"/>
      <w:szCs w:val="20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281</Words>
  <Characters>1602</Characters>
  <Lines>13</Lines>
  <Paragraphs>3</Paragraphs>
  <TotalTime>1</TotalTime>
  <ScaleCrop>false</ScaleCrop>
  <LinksUpToDate>false</LinksUpToDate>
  <CharactersWithSpaces>1880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2021-11-28T07:46:00Z</dcterms:created>
  <dc:creator>hp</dc:creator>
  <cp:lastModifiedBy>pc</cp:lastModifiedBy>
  <cp:lastPrinted>2022-02-18T01:28:00Z</cp:lastPrinted>
  <dcterms:modified xsi:type="dcterms:W3CDTF">2022-02-18T06:36:25Z</dcterms:modified>
  <cp:revision>119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4459BBF7D81144D08541E4E0107F163C</vt:lpwstr>
  </property>
</Properties>
</file>