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重庆化工职业学院202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年度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第二季度</w:t>
      </w:r>
      <w:r>
        <w:rPr>
          <w:rFonts w:hint="eastAsia" w:ascii="宋体" w:hAnsi="宋体" w:eastAsia="宋体" w:cs="宋体"/>
          <w:sz w:val="32"/>
          <w:szCs w:val="32"/>
        </w:rPr>
        <w:t>公开招聘工作人员</w:t>
      </w:r>
    </w:p>
    <w:p>
      <w:pPr>
        <w:jc w:val="center"/>
        <w:rPr>
          <w:rFonts w:hint="eastAsia" w:ascii="Calibri" w:hAnsi="Calibri" w:eastAsia="宋体" w:cs="Times New Roman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通识</w:t>
      </w:r>
      <w:r>
        <w:rPr>
          <w:rFonts w:hint="eastAsia" w:ascii="宋体" w:hAnsi="宋体" w:eastAsia="宋体" w:cs="宋体"/>
          <w:sz w:val="32"/>
          <w:szCs w:val="32"/>
        </w:rPr>
        <w:t>学院专任教师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专业</w:t>
      </w:r>
      <w:r>
        <w:rPr>
          <w:rFonts w:hint="eastAsia" w:ascii="宋体" w:hAnsi="宋体" w:eastAsia="宋体" w:cs="宋体"/>
          <w:sz w:val="32"/>
          <w:szCs w:val="32"/>
        </w:rPr>
        <w:t>技能测试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（试讲）</w:t>
      </w:r>
    </w:p>
    <w:p>
      <w:pPr>
        <w:numPr>
          <w:ilvl w:val="0"/>
          <w:numId w:val="0"/>
        </w:numPr>
        <w:ind w:firstLine="281" w:firstLineChars="100"/>
        <w:rPr>
          <w:rFonts w:hint="eastAsia" w:ascii="Calibri" w:hAnsi="Calibri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ascii="Calibri" w:hAnsi="Calibri" w:eastAsia="宋体" w:cs="Times New Roman"/>
          <w:b/>
          <w:bCs/>
          <w:sz w:val="28"/>
          <w:szCs w:val="28"/>
          <w:lang w:eastAsia="zh-CN"/>
        </w:rPr>
        <w:t>一、数学类专业</w:t>
      </w:r>
    </w:p>
    <w:p>
      <w:pPr>
        <w:numPr>
          <w:ilvl w:val="0"/>
          <w:numId w:val="0"/>
        </w:numPr>
        <w:ind w:firstLine="560" w:firstLineChars="200"/>
        <w:rPr>
          <w:rFonts w:hint="eastAsia" w:ascii="Calibri" w:hAnsi="Calibri" w:eastAsia="宋体" w:cs="Times New Roman"/>
          <w:sz w:val="28"/>
          <w:szCs w:val="28"/>
          <w:lang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（一）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理论题目</w:t>
      </w:r>
    </w:p>
    <w:p>
      <w:pPr>
        <w:numPr>
          <w:ilvl w:val="0"/>
          <w:numId w:val="0"/>
        </w:numPr>
        <w:ind w:firstLine="560" w:firstLineChars="20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试讲题目：复合函数求导</w:t>
      </w:r>
    </w:p>
    <w:p>
      <w:pPr>
        <w:ind w:firstLine="560" w:firstLineChars="200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题目来源：《高等应用数学》第2章第2节</w:t>
      </w:r>
    </w:p>
    <w:p>
      <w:pPr>
        <w:ind w:firstLine="560" w:firstLineChars="200"/>
        <w:rPr>
          <w:rFonts w:hint="eastAsia" w:ascii="Calibri" w:hAnsi="Calibri" w:eastAsia="宋体" w:cs="Times New Roman"/>
          <w:sz w:val="28"/>
          <w:szCs w:val="28"/>
          <w:lang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eastAsia="zh-CN"/>
        </w:rPr>
        <w:t>主要内容：</w:t>
      </w:r>
    </w:p>
    <w:p>
      <w:pPr>
        <w:rPr>
          <w:rFonts w:ascii="Calibri" w:hAnsi="Calibri" w:eastAsia="宋体" w:cs="Times New Roman"/>
          <w:sz w:val="28"/>
          <w:szCs w:val="28"/>
        </w:rPr>
      </w:pPr>
      <w:r>
        <w:rPr>
          <w:rFonts w:ascii="Calibri" w:hAnsi="Calibri" w:eastAsia="宋体" w:cs="Times New Roman"/>
          <w:sz w:val="28"/>
          <w:szCs w:val="28"/>
        </w:rPr>
        <w:drawing>
          <wp:inline distT="0" distB="0" distL="0" distR="0">
            <wp:extent cx="5274310" cy="5074920"/>
            <wp:effectExtent l="0" t="0" r="2540" b="11430"/>
            <wp:docPr id="1" name="图片 1" descr="C:\Users\ASUS\Documents\Tencent Files\95110115\FileRecv\MobileFile\Image\}RDWSKAJ(O)INYSH9_0K7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SUS\Documents\Tencent Files\95110115\FileRecv\MobileFile\Image\}RDWSKAJ(O)INYSH9_0K75B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75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sz w:val="28"/>
          <w:szCs w:val="28"/>
        </w:rPr>
        <w:t xml:space="preserve">试讲时间 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分钟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（三）</w:t>
      </w:r>
      <w:r>
        <w:rPr>
          <w:rFonts w:hint="eastAsia" w:ascii="宋体" w:hAnsi="宋体" w:eastAsia="宋体" w:cs="宋体"/>
          <w:sz w:val="28"/>
          <w:szCs w:val="28"/>
        </w:rPr>
        <w:t>试讲要求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1.使用普通话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2.使用板书</w:t>
      </w:r>
    </w:p>
    <w:p>
      <w:pPr>
        <w:ind w:firstLine="1120" w:firstLineChars="40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3.有纸质教案</w:t>
      </w:r>
    </w:p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二、体育类专业</w:t>
      </w:r>
    </w:p>
    <w:p>
      <w:pPr>
        <w:numPr>
          <w:ilvl w:val="0"/>
          <w:numId w:val="0"/>
        </w:numPr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（一）理论题目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试讲题目：</w:t>
      </w:r>
      <w:r>
        <w:rPr>
          <w:rFonts w:hint="eastAsia" w:ascii="宋体" w:hAnsi="宋体" w:eastAsia="宋体" w:cs="宋体"/>
          <w:sz w:val="28"/>
          <w:szCs w:val="28"/>
        </w:rPr>
        <w:t>学生体质测试项目及测试方法和技巧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题目来源：</w:t>
      </w:r>
      <w:r>
        <w:rPr>
          <w:rFonts w:hint="eastAsia" w:ascii="Calibri" w:hAnsi="Calibri" w:eastAsia="宋体" w:cs="Times New Roman"/>
          <w:sz w:val="28"/>
          <w:szCs w:val="28"/>
          <w:lang w:eastAsia="zh-CN"/>
        </w:rPr>
        <w:t>《大学体育与健康》</w:t>
      </w:r>
      <w:bookmarkStart w:id="0" w:name="_GoBack"/>
      <w:bookmarkEnd w:id="0"/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主要内容：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</w:rPr>
        <w:t>项目：身高体重、肺活量、坐位体前屈、立定跳远、50米跑、引体向上（男）、一分钟仰卧起坐（女）、1000米跑（男）、800米跑（女）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</w:t>
      </w:r>
      <w:r>
        <w:rPr>
          <w:rFonts w:hint="eastAsia" w:ascii="宋体" w:hAnsi="宋体" w:eastAsia="宋体" w:cs="宋体"/>
          <w:sz w:val="28"/>
          <w:szCs w:val="28"/>
        </w:rPr>
        <w:t>测试方法：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肺活量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方法：测试时，测试者呈自然站立位，手握测试手柄。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技巧：</w:t>
      </w:r>
      <w:r>
        <w:rPr>
          <w:rFonts w:hint="eastAsia" w:ascii="Calibri" w:hAnsi="Calibri" w:eastAsia="宋体" w:cs="Calibri"/>
          <w:sz w:val="28"/>
          <w:szCs w:val="28"/>
          <w:lang w:eastAsia="zh-CN"/>
        </w:rPr>
        <w:t>（</w:t>
      </w:r>
      <w:r>
        <w:rPr>
          <w:rFonts w:hint="eastAsia" w:ascii="Calibri" w:hAnsi="Calibri" w:eastAsia="宋体" w:cs="Calibri"/>
          <w:sz w:val="28"/>
          <w:szCs w:val="28"/>
          <w:lang w:val="en-US" w:eastAsia="zh-CN"/>
        </w:rPr>
        <w:t>1</w:t>
      </w:r>
      <w:r>
        <w:rPr>
          <w:rFonts w:hint="eastAsia" w:ascii="Calibri" w:hAnsi="Calibri" w:eastAsia="宋体" w:cs="Calibri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先深深地吸一口气，上提胸廓，至身体稍后仰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Calibri" w:hAnsi="Calibri" w:eastAsia="宋体" w:cs="Calibri"/>
          <w:sz w:val="28"/>
          <w:szCs w:val="28"/>
          <w:lang w:eastAsia="zh-CN"/>
        </w:rPr>
        <w:t>（</w:t>
      </w:r>
      <w:r>
        <w:rPr>
          <w:rFonts w:hint="eastAsia" w:ascii="Calibri" w:hAnsi="Calibri" w:eastAsia="宋体" w:cs="Calibri"/>
          <w:sz w:val="28"/>
          <w:szCs w:val="28"/>
          <w:lang w:val="en-US" w:eastAsia="zh-CN"/>
        </w:rPr>
        <w:t>2</w:t>
      </w:r>
      <w:r>
        <w:rPr>
          <w:rFonts w:hint="eastAsia" w:ascii="Calibri" w:hAnsi="Calibri" w:eastAsia="宋体" w:cs="Calibri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将吹嘴对正嘴部，双手握紧柄把适当用力抵住嘴，以不漏气为准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Calibri" w:hAnsi="Calibri" w:eastAsia="宋体" w:cs="Calibri"/>
          <w:sz w:val="28"/>
          <w:szCs w:val="28"/>
          <w:lang w:eastAsia="zh-CN"/>
        </w:rPr>
        <w:t>（</w:t>
      </w:r>
      <w:r>
        <w:rPr>
          <w:rFonts w:hint="eastAsia" w:ascii="Calibri" w:hAnsi="Calibri" w:eastAsia="宋体" w:cs="Calibri"/>
          <w:sz w:val="28"/>
          <w:szCs w:val="28"/>
          <w:lang w:val="en-US" w:eastAsia="zh-CN"/>
        </w:rPr>
        <w:t>3</w:t>
      </w:r>
      <w:r>
        <w:rPr>
          <w:rFonts w:hint="eastAsia" w:ascii="Calibri" w:hAnsi="Calibri" w:eastAsia="宋体" w:cs="Calibri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匀速地将气体吹出，切忌快吹或慢吹，快吹易造成持续时间过短最后无力，慢吹易造成还有气但没劲儿吹完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随着气体吹出的越来越多，身体也逐渐前倾，吹到最后甚至成弯腰跺脚状。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坐位体前屈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方法：测试前，应将坐位体前屈测试仪与软垫放置在平坦的地面上。使用电子测试仪时，受试者面向仪器，坐在软垫上，两腿向前伸直；两足跟并拢，蹬在测试仪的挡板上，脚尖自然分开约10—15厘米。测试时，受试者双手并拢，掌心向下平伸，膝关节伸直，身体前屈，用双手中指指尖匀速推动游标平滑前行，直到不能推动为止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技巧：测试者用头尽量靠近膝盖，两臂向前用力伸。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立定跳远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方法：两脚自然分开，站在起跳线后，双脚原地同时起跳。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巧：预摆——两脚左右开立，与肩同宽，两臂前后摆动，前摆时，两腿伸直，后摆时，屈膝降低重心，上体稍前倾，手尽量往后摆。起跳腾空——两脚快速用力蹬地，同时两臂稍曲由后往前上方摆动，向前上方跳起腾空，并充分展体。落地缓冲——收腹举腿，小腿往前伸，同时双臂用力往后摆动，并屈膝落地缓冲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引体向上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方法：测试者面向单杠，自然站立；然后跃起正手握杠，双手分开与肩同宽，身体呈直臂悬垂姿势。待身体停止晃动后，两臂同时用力，向上引体；引体时，身体不得有任何附加动作。当下颌超过横杠上缘时，还原，呈直臂悬垂姿势，为完成1次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技巧：双手采用中握，比肩膀宽一两拳的握距。不要摇摆身体（做引体向上时可将双脚交叉，因为双脚交叉能有效防止人们摇摆身体的倾向）。保持头部向前，身体竖直。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一分钟仰卧起坐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方法：测试者仰卧于软垫上，两腿稍分开，屈膝呈90°，两手手指交叉贴于脑后。同伴按压其踝关节，以固定下肢。测试者坐起时，两肘触及或超过双膝为完成一次。一分钟到时，测试者虽已坐起但肘关节未触及双膝者不计该次数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技巧：向前卷缩时，腰要下沉贴床或地面，腹肌尽量收缩。呼吸方法 ——向前卷缩时吸气，回落时呼气。头部——头部与躯干保持正直（如果将头部转向两侧，会使颈部肌肉疲劳并且增加受伤的危险），目视上前方。肩部——在动作过程中应该着力使胸腔靠近骨盆，并且始终保持肩部和上背部自然舒展的姿势。下背——尾椎和下背部在动作的始终都应该与地板相接触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800米/1000米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巧：起跑时，速度可以快点，一旦抢占到有利位置，放慢速度，匀速前进，千万不要在前面浪费太多的力气，以致后面没有力气，被别人超越。不要一直转身看别人，要专注于自身，心中一直想着终点，跑到拐弯处时，放慢步子，调整呼吸，然后直径向前跑。离终点还有一圈时，以最快的速度往终点冲刺，如果没有力气，要用意志力坚持，不断鼓励自身前进，以跑完全程。如果身体感到疲劳，不要停下来走动，应慢慢跑动，因为一停下来，身体就会怠慢，想要重新调整，难度会增加。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（二）</w:t>
      </w:r>
      <w:r>
        <w:rPr>
          <w:rFonts w:hint="eastAsia"/>
          <w:sz w:val="28"/>
          <w:szCs w:val="28"/>
        </w:rPr>
        <w:t>试讲时间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分钟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（三）</w:t>
      </w:r>
      <w:r>
        <w:rPr>
          <w:rFonts w:hint="eastAsia"/>
          <w:sz w:val="28"/>
          <w:szCs w:val="28"/>
        </w:rPr>
        <w:t>试讲要求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1.使用普通话</w:t>
      </w: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2.使用板书</w:t>
      </w:r>
    </w:p>
    <w:p>
      <w:pPr>
        <w:ind w:firstLine="840" w:firstLineChars="300"/>
        <w:jc w:val="both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3.有纸质教案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三、中国语言文学类专业</w:t>
      </w:r>
    </w:p>
    <w:p>
      <w:pPr>
        <w:ind w:firstLine="280" w:firstLineChars="10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（一）理论题目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试讲题目：《登高》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题目来源：《语文》第六单元第27课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主要内容：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登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高</w:t>
      </w:r>
    </w:p>
    <w:p>
      <w:pPr>
        <w:ind w:firstLine="3920" w:firstLineChars="1400"/>
        <w:jc w:val="both"/>
        <w:rPr>
          <w:sz w:val="28"/>
          <w:szCs w:val="28"/>
        </w:rPr>
      </w:pPr>
      <w:r>
        <w:rPr>
          <w:sz w:val="28"/>
          <w:szCs w:val="28"/>
        </w:rPr>
        <w:t>杜甫（唐代）</w:t>
      </w:r>
    </w:p>
    <w:p>
      <w:pPr>
        <w:ind w:firstLine="560" w:firstLineChars="20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风急天高猿啸哀，渚清沙白鸟飞回。</w:t>
      </w:r>
    </w:p>
    <w:p>
      <w:pPr>
        <w:ind w:firstLine="560" w:firstLineChars="20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无边落木萧萧下，不尽长江滚滚来。</w:t>
      </w:r>
    </w:p>
    <w:p>
      <w:pPr>
        <w:ind w:firstLine="560" w:firstLineChars="20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万里悲秋常作客，百年多病独登台。</w:t>
      </w:r>
    </w:p>
    <w:p>
      <w:pPr>
        <w:ind w:firstLine="560" w:firstLineChars="200"/>
        <w:jc w:val="center"/>
        <w:rPr>
          <w:sz w:val="28"/>
          <w:szCs w:val="28"/>
        </w:rPr>
      </w:pPr>
      <w:r>
        <w:rPr>
          <w:sz w:val="28"/>
          <w:szCs w:val="28"/>
        </w:rPr>
        <w:t>艰难苦恨繁霜鬓，潦倒新停浊酒杯。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sz w:val="28"/>
          <w:szCs w:val="28"/>
        </w:rPr>
        <w:t xml:space="preserve">试讲时间 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分钟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（三）</w:t>
      </w:r>
      <w:r>
        <w:rPr>
          <w:rFonts w:hint="eastAsia" w:ascii="宋体" w:hAnsi="宋体" w:eastAsia="宋体" w:cs="宋体"/>
          <w:sz w:val="28"/>
          <w:szCs w:val="28"/>
        </w:rPr>
        <w:t>试讲要求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1.使用普通话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2.使用板书</w:t>
      </w:r>
    </w:p>
    <w:p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3.有纸质教案</w:t>
      </w:r>
    </w:p>
    <w:p>
      <w:pPr>
        <w:rPr>
          <w:rFonts w:hint="eastAsia" w:ascii="Calibri" w:hAnsi="Calibri" w:eastAsia="宋体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JmZjRmODBiOTI4NzExNDBhYTM0MzQ3MjE0NDhkNjkifQ=="/>
  </w:docVars>
  <w:rsids>
    <w:rsidRoot w:val="00D31947"/>
    <w:rsid w:val="0021638D"/>
    <w:rsid w:val="00D31947"/>
    <w:rsid w:val="023C0A75"/>
    <w:rsid w:val="19C656F9"/>
    <w:rsid w:val="2B885A21"/>
    <w:rsid w:val="3BE3344E"/>
    <w:rsid w:val="5C6C0921"/>
    <w:rsid w:val="6086658C"/>
    <w:rsid w:val="61417A18"/>
    <w:rsid w:val="67C67F55"/>
    <w:rsid w:val="691841BC"/>
    <w:rsid w:val="72DA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84</Characters>
  <Lines>1</Lines>
  <Paragraphs>1</Paragraphs>
  <TotalTime>0</TotalTime>
  <ScaleCrop>false</ScaleCrop>
  <LinksUpToDate>false</LinksUpToDate>
  <CharactersWithSpaces>97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2021-11-30T12:29:00Z</dcterms:created>
  <dc:creator>屈仁雄</dc:creator>
  <cp:lastModifiedBy>Administrator</cp:lastModifiedBy>
  <dcterms:modified xsi:type="dcterms:W3CDTF">2022-07-03T02:22:14Z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A4BB84F12F544C34A07EE861DFBB9A83</vt:lpwstr>
  </property>
</Properties>
</file>