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0F" w:rsidRDefault="00E366A4" w:rsidP="00EC665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宋体" w:eastAsia="宋体" w:hAnsi="宋体" w:cs="Arial"/>
          <w:b/>
          <w:bCs/>
          <w:color w:val="000000" w:themeColor="text1"/>
          <w:kern w:val="0"/>
          <w:sz w:val="36"/>
          <w:szCs w:val="36"/>
        </w:rPr>
      </w:pPr>
      <w:bookmarkStart w:id="0" w:name="_GoBack"/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 xml:space="preserve"> </w:t>
      </w:r>
      <w:r w:rsidRPr="00F10BAC">
        <w:rPr>
          <w:rFonts w:ascii="宋体" w:eastAsia="宋体" w:hAnsi="宋体" w:cs="Arial"/>
          <w:b/>
          <w:bCs/>
          <w:color w:val="000000" w:themeColor="text1"/>
          <w:kern w:val="0"/>
          <w:sz w:val="36"/>
          <w:szCs w:val="36"/>
        </w:rPr>
        <w:t xml:space="preserve"> </w:t>
      </w:r>
      <w:r w:rsidR="00C66701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重庆化工职业学院</w:t>
      </w:r>
    </w:p>
    <w:p w:rsidR="00C66701" w:rsidRPr="00F10BAC" w:rsidRDefault="00793351" w:rsidP="00EC665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宋体" w:eastAsia="宋体" w:hAnsi="宋体" w:cs="Arial"/>
          <w:b/>
          <w:bCs/>
          <w:color w:val="000000" w:themeColor="text1"/>
          <w:kern w:val="0"/>
          <w:sz w:val="36"/>
          <w:szCs w:val="36"/>
        </w:rPr>
      </w:pP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202</w:t>
      </w:r>
      <w:r w:rsidR="009460D5" w:rsidRPr="00F10BAC">
        <w:rPr>
          <w:rFonts w:ascii="宋体" w:eastAsia="宋体" w:hAnsi="宋体" w:cs="Arial"/>
          <w:b/>
          <w:bCs/>
          <w:color w:val="000000" w:themeColor="text1"/>
          <w:kern w:val="0"/>
          <w:sz w:val="36"/>
          <w:szCs w:val="36"/>
        </w:rPr>
        <w:t>3</w:t>
      </w: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年固定</w:t>
      </w:r>
      <w:r w:rsidR="00C66701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资产</w:t>
      </w:r>
      <w:r w:rsidR="006937B0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报废</w:t>
      </w:r>
      <w:r w:rsidR="00C66701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处置询价公告</w:t>
      </w:r>
    </w:p>
    <w:bookmarkEnd w:id="0"/>
    <w:p w:rsidR="00EC665C" w:rsidRPr="00F10BAC" w:rsidRDefault="00C66701" w:rsidP="00B712C3">
      <w:pPr>
        <w:widowControl/>
        <w:shd w:val="clear" w:color="auto" w:fill="FFFFFF"/>
        <w:spacing w:before="100" w:beforeAutospacing="1" w:after="100" w:afterAutospacing="1" w:line="20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重庆化工职业学院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拟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处置一批已报废资产，现邀请有意愿且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具有</w:t>
      </w:r>
      <w:r w:rsidR="006937B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再生资源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回收资质的</w:t>
      </w:r>
      <w:r w:rsidR="001F4737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前来报价。现将有关事项公告如下：</w:t>
      </w:r>
    </w:p>
    <w:p w:rsidR="00EC665C" w:rsidRPr="00F10BAC" w:rsidRDefault="00EC665C" w:rsidP="00B712C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b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一、项目介绍</w:t>
      </w:r>
      <w:r w:rsidR="00904D29" w:rsidRPr="00F10BAC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及时间安排</w:t>
      </w:r>
    </w:p>
    <w:p w:rsidR="00463E8D" w:rsidRPr="00F10BAC" w:rsidRDefault="00C66701" w:rsidP="00B712C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（一）</w:t>
      </w:r>
      <w:r w:rsidR="00AB47D7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资产处置</w:t>
      </w:r>
      <w:r w:rsidR="009460D5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文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号：</w:t>
      </w:r>
      <w:r w:rsidRPr="00F10BAC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重庆化工职业学院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报废资产处置</w:t>
      </w:r>
      <w:r w:rsidR="00E366A4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事项经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5072F5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重庆</w:t>
      </w:r>
      <w:r w:rsidR="005072F5" w:rsidRPr="00F10BAC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化工</w:t>
      </w:r>
      <w:r w:rsidR="005072F5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职业学院校长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办公会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〔20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 w:rsidR="00E366A4" w:rsidRPr="00F10BAC"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年1</w:t>
      </w:r>
      <w:r w:rsidR="00E366A4" w:rsidRPr="00F10BAC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月3日第1</w:t>
      </w:r>
      <w:r w:rsidR="00E366A4" w:rsidRPr="00F10BAC">
        <w:rPr>
          <w:rFonts w:ascii="宋体" w:eastAsia="宋体" w:hAnsi="宋体"/>
          <w:color w:val="000000" w:themeColor="text1"/>
          <w:sz w:val="28"/>
          <w:szCs w:val="28"/>
        </w:rPr>
        <w:t>5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期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〕</w:t>
      </w:r>
      <w:r w:rsidR="00BC146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党委会</w:t>
      </w:r>
      <w:r w:rsidR="00BC146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〔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202</w:t>
      </w:r>
      <w:r w:rsidR="00E366A4" w:rsidRPr="00F10BAC"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年1</w:t>
      </w:r>
      <w:r w:rsidR="00E366A4" w:rsidRPr="00F10BAC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月7日第1</w:t>
      </w:r>
      <w:r w:rsidR="00E366A4" w:rsidRPr="00F10BAC">
        <w:rPr>
          <w:rFonts w:ascii="宋体" w:eastAsia="宋体" w:hAnsi="宋体"/>
          <w:color w:val="000000" w:themeColor="text1"/>
          <w:sz w:val="28"/>
          <w:szCs w:val="28"/>
        </w:rPr>
        <w:t>7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期</w:t>
      </w:r>
      <w:r w:rsidR="00BC146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〕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通过</w:t>
      </w:r>
      <w:r w:rsidR="00BC146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:rsidR="004650E7" w:rsidRPr="00F10BAC" w:rsidRDefault="006E4F2F" w:rsidP="00B712C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（二）询价内容：</w:t>
      </w:r>
    </w:p>
    <w:tbl>
      <w:tblPr>
        <w:tblW w:w="88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559"/>
        <w:gridCol w:w="1701"/>
        <w:gridCol w:w="1985"/>
        <w:gridCol w:w="1578"/>
      </w:tblGrid>
      <w:tr w:rsidR="00F10BAC" w:rsidRPr="00F10BAC" w:rsidTr="00A24FB3">
        <w:trPr>
          <w:trHeight w:val="1625"/>
        </w:trPr>
        <w:tc>
          <w:tcPr>
            <w:tcW w:w="1985" w:type="dxa"/>
          </w:tcPr>
          <w:p w:rsidR="005072F5" w:rsidRPr="00F10BAC" w:rsidRDefault="005072F5" w:rsidP="00B712C3">
            <w:pPr>
              <w:shd w:val="clear" w:color="auto" w:fill="FFFFFF"/>
              <w:spacing w:before="100" w:beforeAutospacing="1" w:after="100" w:afterAutospacing="1" w:line="200" w:lineRule="atLeast"/>
              <w:ind w:firstLineChars="100" w:firstLine="28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559" w:type="dxa"/>
          </w:tcPr>
          <w:p w:rsidR="005072F5" w:rsidRPr="00F10BAC" w:rsidRDefault="00835803" w:rsidP="00B712C3">
            <w:pPr>
              <w:shd w:val="clear" w:color="auto" w:fill="FFFFFF"/>
              <w:spacing w:before="100" w:beforeAutospacing="1" w:after="100" w:afterAutospacing="1" w:line="200" w:lineRule="atLeast"/>
              <w:ind w:firstLineChars="100" w:firstLine="28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701" w:type="dxa"/>
          </w:tcPr>
          <w:p w:rsidR="005072F5" w:rsidRPr="00F10BAC" w:rsidRDefault="00835803" w:rsidP="00B712C3">
            <w:pPr>
              <w:shd w:val="clear" w:color="auto" w:fill="FFFFFF"/>
              <w:spacing w:before="100" w:beforeAutospacing="1" w:after="100" w:afterAutospacing="1" w:line="200" w:lineRule="atLeast"/>
              <w:ind w:leftChars="100" w:left="21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限价 （元）</w:t>
            </w:r>
          </w:p>
        </w:tc>
        <w:tc>
          <w:tcPr>
            <w:tcW w:w="1985" w:type="dxa"/>
          </w:tcPr>
          <w:p w:rsidR="005072F5" w:rsidRPr="00A24FB3" w:rsidRDefault="005072F5" w:rsidP="00A24FB3">
            <w:pPr>
              <w:shd w:val="clear" w:color="auto" w:fill="FFFFFF"/>
              <w:spacing w:before="100" w:beforeAutospacing="1" w:after="100" w:afterAutospacing="1" w:line="200" w:lineRule="atLeast"/>
              <w:ind w:leftChars="29" w:left="341" w:hangingChars="100" w:hanging="28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24FB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履约</w:t>
            </w:r>
            <w:r w:rsidRPr="00A24FB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保证金</w:t>
            </w:r>
            <w:r w:rsidR="00A24FB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（元）</w:t>
            </w:r>
            <w:r w:rsidR="00A24FB3" w:rsidRPr="00A24FB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（中标缴纳</w:t>
            </w:r>
            <w:r w:rsidR="00A24FB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578" w:type="dxa"/>
          </w:tcPr>
          <w:p w:rsidR="005072F5" w:rsidRPr="00F10BAC" w:rsidRDefault="005072F5" w:rsidP="00A24FB3">
            <w:pPr>
              <w:shd w:val="clear" w:color="auto" w:fill="FFFFFF"/>
              <w:spacing w:before="100" w:beforeAutospacing="1" w:after="100" w:afterAutospacing="1" w:line="200" w:lineRule="atLeast"/>
              <w:ind w:left="280" w:hangingChars="100" w:hanging="28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成交</w:t>
            </w: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商家</w:t>
            </w: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 xml:space="preserve"> （名</w:t>
            </w: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F10BAC" w:rsidRPr="00F10BAC" w:rsidTr="00A24FB3">
        <w:trPr>
          <w:trHeight w:val="1417"/>
        </w:trPr>
        <w:tc>
          <w:tcPr>
            <w:tcW w:w="1985" w:type="dxa"/>
          </w:tcPr>
          <w:p w:rsidR="005072F5" w:rsidRPr="00F10BAC" w:rsidRDefault="005072F5" w:rsidP="00B712C3">
            <w:pPr>
              <w:shd w:val="clear" w:color="auto" w:fill="FFFFFF"/>
              <w:spacing w:before="100" w:beforeAutospacing="1" w:after="100" w:afterAutospacing="1" w:line="200" w:lineRule="atLeas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20</w:t>
            </w: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</w:t>
            </w: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3 年固定资产报废处置</w:t>
            </w:r>
          </w:p>
        </w:tc>
        <w:tc>
          <w:tcPr>
            <w:tcW w:w="1559" w:type="dxa"/>
          </w:tcPr>
          <w:p w:rsidR="005072F5" w:rsidRPr="00F10BAC" w:rsidRDefault="00835803" w:rsidP="00B712C3">
            <w:pPr>
              <w:shd w:val="clear" w:color="auto" w:fill="FFFFFF"/>
              <w:spacing w:before="100" w:beforeAutospacing="1" w:after="100" w:afterAutospacing="1" w:line="200" w:lineRule="atLeas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一批（现场勘察</w:t>
            </w:r>
            <w:r w:rsidR="00937708"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介绍</w:t>
            </w: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:rsidR="005072F5" w:rsidRPr="00F10BAC" w:rsidRDefault="00835803" w:rsidP="00B712C3">
            <w:pPr>
              <w:shd w:val="clear" w:color="auto" w:fill="FFFFFF"/>
              <w:spacing w:before="100" w:beforeAutospacing="1" w:after="100" w:afterAutospacing="1" w:line="200" w:lineRule="atLeast"/>
              <w:ind w:firstLineChars="200" w:firstLine="56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1985" w:type="dxa"/>
          </w:tcPr>
          <w:p w:rsidR="005072F5" w:rsidRPr="00F10BAC" w:rsidRDefault="005072F5" w:rsidP="00B712C3">
            <w:pPr>
              <w:shd w:val="clear" w:color="auto" w:fill="FFFFFF"/>
              <w:spacing w:before="100" w:beforeAutospacing="1" w:after="100" w:afterAutospacing="1" w:line="200" w:lineRule="atLeast"/>
              <w:ind w:firstLineChars="200" w:firstLine="56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1578" w:type="dxa"/>
          </w:tcPr>
          <w:p w:rsidR="005072F5" w:rsidRPr="00F10BAC" w:rsidRDefault="005072F5" w:rsidP="00B712C3">
            <w:pPr>
              <w:shd w:val="clear" w:color="auto" w:fill="FFFFFF"/>
              <w:spacing w:before="100" w:beforeAutospacing="1" w:after="100" w:afterAutospacing="1" w:line="200" w:lineRule="atLeast"/>
              <w:ind w:firstLineChars="300" w:firstLine="84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2C75C9" w:rsidRPr="00F10BAC" w:rsidRDefault="002C75C9" w:rsidP="00B712C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（三）为确保报废资产处置报价的准确性，我单位</w:t>
      </w:r>
      <w:r w:rsidR="00635D3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采取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现场</w:t>
      </w:r>
      <w:r w:rsidR="0096010D" w:rsidRPr="00F10BAC">
        <w:rPr>
          <w:rFonts w:ascii="宋体" w:eastAsia="宋体" w:hAnsi="宋体"/>
          <w:color w:val="000000" w:themeColor="text1"/>
          <w:sz w:val="28"/>
          <w:szCs w:val="28"/>
        </w:rPr>
        <w:t>勘察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报废资产</w:t>
      </w:r>
      <w:r w:rsidR="00635D3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实物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635D3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实物</w:t>
      </w:r>
      <w:r w:rsidR="0096010D" w:rsidRPr="00F10BAC">
        <w:rPr>
          <w:rFonts w:ascii="宋体" w:eastAsia="宋体" w:hAnsi="宋体"/>
          <w:color w:val="000000" w:themeColor="text1"/>
          <w:sz w:val="28"/>
          <w:szCs w:val="28"/>
        </w:rPr>
        <w:t>勘察</w:t>
      </w:r>
      <w:r w:rsidR="0068183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分两个校区，即：</w:t>
      </w:r>
      <w:r w:rsidR="00A24FB3">
        <w:rPr>
          <w:rFonts w:ascii="宋体" w:eastAsia="宋体" w:hAnsi="宋体" w:hint="eastAsia"/>
          <w:color w:val="000000" w:themeColor="text1"/>
          <w:sz w:val="28"/>
          <w:szCs w:val="28"/>
        </w:rPr>
        <w:t>长寿校区</w:t>
      </w:r>
      <w:r w:rsidR="0068183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和</w:t>
      </w:r>
      <w:r w:rsidR="00A24FB3">
        <w:rPr>
          <w:rFonts w:ascii="宋体" w:eastAsia="宋体" w:hAnsi="宋体" w:hint="eastAsia"/>
          <w:color w:val="000000" w:themeColor="text1"/>
          <w:sz w:val="28"/>
          <w:szCs w:val="28"/>
        </w:rPr>
        <w:t>江北</w:t>
      </w:r>
      <w:r w:rsidR="0068183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校区，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具体时间</w:t>
      </w:r>
      <w:r w:rsidR="0038353C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和地点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安排如下：</w:t>
      </w:r>
    </w:p>
    <w:p w:rsidR="00C6427E" w:rsidRPr="00F10BAC" w:rsidRDefault="00835803" w:rsidP="00B712C3">
      <w:pPr>
        <w:spacing w:line="200" w:lineRule="atLeast"/>
        <w:rPr>
          <w:rFonts w:ascii="宋体" w:eastAsia="宋体" w:hAnsi="宋体"/>
          <w:color w:val="000000" w:themeColor="text1"/>
          <w:sz w:val="28"/>
          <w:szCs w:val="28"/>
        </w:rPr>
      </w:pP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1、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长寿校区：时间：20</w:t>
      </w:r>
      <w:r w:rsidR="00D14B75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 w:rsidR="00C6427E" w:rsidRPr="00F10BAC"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="00D14B75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C6427E" w:rsidRPr="00F10BAC">
        <w:rPr>
          <w:rFonts w:ascii="宋体" w:eastAsia="宋体" w:hAnsi="宋体"/>
          <w:color w:val="000000" w:themeColor="text1"/>
          <w:sz w:val="28"/>
          <w:szCs w:val="28"/>
        </w:rPr>
        <w:t>11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C6427E" w:rsidRPr="00F10BAC">
        <w:rPr>
          <w:rFonts w:ascii="宋体" w:eastAsia="宋体" w:hAnsi="宋体"/>
          <w:color w:val="000000" w:themeColor="text1"/>
          <w:sz w:val="28"/>
          <w:szCs w:val="28"/>
        </w:rPr>
        <w:t>17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</w:p>
    <w:p w:rsidR="00301696" w:rsidRPr="00F10BAC" w:rsidRDefault="008C3E21" w:rsidP="00111FBB">
      <w:pPr>
        <w:spacing w:line="200" w:lineRule="atLeast"/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地址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：重庆市长寿区菩提东路2009号</w:t>
      </w:r>
    </w:p>
    <w:p w:rsidR="00621DA9" w:rsidRPr="00F10BAC" w:rsidRDefault="00301696" w:rsidP="00B712C3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F10BAC">
        <w:rPr>
          <w:rFonts w:ascii="宋体" w:eastAsia="宋体" w:hAnsi="宋体"/>
          <w:color w:val="000000" w:themeColor="text1"/>
          <w:sz w:val="28"/>
          <w:szCs w:val="28"/>
        </w:rPr>
        <w:lastRenderedPageBreak/>
        <w:t>请有意向的回收</w:t>
      </w:r>
      <w:r w:rsidR="00C6427E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商家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>代表于当</w:t>
      </w:r>
      <w:r w:rsidR="00C6427E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  <w:r w:rsidR="00C6427E" w:rsidRPr="00477711">
        <w:rPr>
          <w:rFonts w:ascii="宋体" w:eastAsia="宋体" w:hAnsi="宋体"/>
          <w:b/>
          <w:color w:val="000000" w:themeColor="text1"/>
          <w:sz w:val="28"/>
          <w:szCs w:val="28"/>
        </w:rPr>
        <w:t>09:3</w:t>
      </w:r>
      <w:r w:rsidRPr="00477711">
        <w:rPr>
          <w:rFonts w:ascii="宋体" w:eastAsia="宋体" w:hAnsi="宋体"/>
          <w:b/>
          <w:color w:val="000000" w:themeColor="text1"/>
          <w:sz w:val="28"/>
          <w:szCs w:val="28"/>
        </w:rPr>
        <w:t>0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 xml:space="preserve"> 统一在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重庆化工职业学院</w:t>
      </w:r>
      <w:r w:rsidR="00D92B5D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长寿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校区大门口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>集</w:t>
      </w:r>
      <w:r w:rsidR="00835803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中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835803" w:rsidRPr="00F10BAC" w:rsidRDefault="006D39C7" w:rsidP="00B712C3">
      <w:pPr>
        <w:spacing w:line="200" w:lineRule="atLeast"/>
        <w:rPr>
          <w:rFonts w:ascii="宋体" w:eastAsia="宋体" w:hAnsi="宋体"/>
          <w:color w:val="000000" w:themeColor="text1"/>
          <w:sz w:val="28"/>
          <w:szCs w:val="28"/>
        </w:rPr>
      </w:pPr>
      <w:r w:rsidRPr="00F10BAC"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="00835803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、江北校区：时间：202</w:t>
      </w:r>
      <w:r w:rsidR="00835803" w:rsidRPr="00F10BAC"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="00835803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835803" w:rsidRPr="00F10BAC">
        <w:rPr>
          <w:rFonts w:ascii="宋体" w:eastAsia="宋体" w:hAnsi="宋体"/>
          <w:color w:val="000000" w:themeColor="text1"/>
          <w:sz w:val="28"/>
          <w:szCs w:val="28"/>
        </w:rPr>
        <w:t>11</w:t>
      </w:r>
      <w:r w:rsidR="00835803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835803" w:rsidRPr="00F10BAC">
        <w:rPr>
          <w:rFonts w:ascii="宋体" w:eastAsia="宋体" w:hAnsi="宋体"/>
          <w:color w:val="000000" w:themeColor="text1"/>
          <w:sz w:val="28"/>
          <w:szCs w:val="28"/>
        </w:rPr>
        <w:t>17</w:t>
      </w:r>
      <w:r w:rsidR="00835803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</w:p>
    <w:p w:rsidR="00835803" w:rsidRPr="00F10BAC" w:rsidRDefault="008C3E21" w:rsidP="00111FBB">
      <w:pPr>
        <w:spacing w:line="200" w:lineRule="atLeas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地址</w:t>
      </w:r>
      <w:r w:rsidR="00835803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：重庆市江北区嘉陵四村100号</w:t>
      </w:r>
    </w:p>
    <w:p w:rsidR="00621DA9" w:rsidRPr="00F10BAC" w:rsidRDefault="00835803" w:rsidP="00B712C3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F10BAC">
        <w:rPr>
          <w:rFonts w:ascii="宋体" w:eastAsia="宋体" w:hAnsi="宋体"/>
          <w:color w:val="000000" w:themeColor="text1"/>
          <w:sz w:val="28"/>
          <w:szCs w:val="28"/>
        </w:rPr>
        <w:t>请有意向的回收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商家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>代表于当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  <w:r w:rsidRPr="00477711">
        <w:rPr>
          <w:rFonts w:ascii="宋体" w:eastAsia="宋体" w:hAnsi="宋体" w:hint="eastAsia"/>
          <w:b/>
          <w:color w:val="000000" w:themeColor="text1"/>
          <w:sz w:val="28"/>
          <w:szCs w:val="28"/>
        </w:rPr>
        <w:t>1</w:t>
      </w:r>
      <w:r w:rsidRPr="00477711">
        <w:rPr>
          <w:rFonts w:ascii="宋体" w:eastAsia="宋体" w:hAnsi="宋体"/>
          <w:b/>
          <w:color w:val="000000" w:themeColor="text1"/>
          <w:sz w:val="28"/>
          <w:szCs w:val="28"/>
        </w:rPr>
        <w:t>3:</w:t>
      </w:r>
      <w:r w:rsidR="00A24FB3" w:rsidRPr="00477711">
        <w:rPr>
          <w:rFonts w:ascii="宋体" w:eastAsia="宋体" w:hAnsi="宋体"/>
          <w:b/>
          <w:color w:val="000000" w:themeColor="text1"/>
          <w:sz w:val="28"/>
          <w:szCs w:val="28"/>
        </w:rPr>
        <w:t>3</w:t>
      </w:r>
      <w:r w:rsidRPr="00477711">
        <w:rPr>
          <w:rFonts w:ascii="宋体" w:eastAsia="宋体" w:hAnsi="宋体"/>
          <w:b/>
          <w:color w:val="000000" w:themeColor="text1"/>
          <w:sz w:val="28"/>
          <w:szCs w:val="28"/>
        </w:rPr>
        <w:t xml:space="preserve">0 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>统一在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重庆化工职业学院江北校区大门口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>集</w:t>
      </w:r>
      <w:r w:rsidR="006D39C7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中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111FBB" w:rsidRDefault="00C64CDF" w:rsidP="00B712C3">
      <w:pPr>
        <w:spacing w:line="200" w:lineRule="atLeast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="0088738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、请有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意向</w:t>
      </w:r>
      <w:r w:rsidR="0088738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报价的商家</w:t>
      </w:r>
      <w:r w:rsidR="0053507B">
        <w:rPr>
          <w:rFonts w:ascii="宋体" w:eastAsia="宋体" w:hAnsi="宋体" w:hint="eastAsia"/>
          <w:color w:val="000000" w:themeColor="text1"/>
          <w:sz w:val="28"/>
          <w:szCs w:val="28"/>
        </w:rPr>
        <w:t>必须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准时到达</w:t>
      </w:r>
      <w:r w:rsidR="0088738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集</w:t>
      </w:r>
      <w:r w:rsidR="006D39C7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中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现场，</w:t>
      </w:r>
      <w:r w:rsidR="0088738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由业主单位统一组织现场勘察，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过时</w:t>
      </w:r>
      <w:r w:rsidR="0088738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不予</w:t>
      </w:r>
      <w:r w:rsidR="0053507B">
        <w:rPr>
          <w:rFonts w:ascii="宋体" w:eastAsia="宋体" w:hAnsi="宋体" w:hint="eastAsia"/>
          <w:color w:val="000000" w:themeColor="text1"/>
          <w:sz w:val="28"/>
          <w:szCs w:val="28"/>
        </w:rPr>
        <w:t>接待。</w:t>
      </w:r>
    </w:p>
    <w:p w:rsidR="001A5ECB" w:rsidRPr="00F10BAC" w:rsidRDefault="00887389" w:rsidP="00B712C3">
      <w:pPr>
        <w:spacing w:line="200" w:lineRule="atLeast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F10BAC">
        <w:rPr>
          <w:rFonts w:ascii="宋体" w:eastAsia="宋体" w:hAnsi="宋体"/>
          <w:b/>
          <w:color w:val="000000" w:themeColor="text1"/>
          <w:sz w:val="28"/>
          <w:szCs w:val="28"/>
        </w:rPr>
        <w:t>4</w:t>
      </w:r>
      <w:r w:rsidRPr="00F10BAC">
        <w:rPr>
          <w:rFonts w:ascii="宋体" w:eastAsia="宋体" w:hAnsi="宋体" w:hint="eastAsia"/>
          <w:b/>
          <w:color w:val="000000" w:themeColor="text1"/>
          <w:sz w:val="28"/>
          <w:szCs w:val="28"/>
        </w:rPr>
        <w:t>、为了配合学校治安管理相关规定，</w:t>
      </w:r>
      <w:r w:rsidR="00111FBB" w:rsidRPr="0053507B">
        <w:rPr>
          <w:rFonts w:ascii="宋体" w:eastAsia="宋体" w:hAnsi="宋体" w:hint="eastAsia"/>
          <w:b/>
          <w:color w:val="000000" w:themeColor="text1"/>
          <w:sz w:val="28"/>
          <w:szCs w:val="28"/>
        </w:rPr>
        <w:t>各商家只能</w:t>
      </w:r>
      <w:r w:rsidR="00111FBB">
        <w:rPr>
          <w:rFonts w:ascii="宋体" w:eastAsia="宋体" w:hAnsi="宋体" w:hint="eastAsia"/>
          <w:b/>
          <w:color w:val="000000" w:themeColor="text1"/>
          <w:sz w:val="28"/>
          <w:szCs w:val="28"/>
        </w:rPr>
        <w:t>派</w:t>
      </w:r>
      <w:r w:rsidR="00111FBB" w:rsidRPr="0053507B">
        <w:rPr>
          <w:rFonts w:ascii="宋体" w:eastAsia="宋体" w:hAnsi="宋体" w:hint="eastAsia"/>
          <w:b/>
          <w:color w:val="000000" w:themeColor="text1"/>
          <w:sz w:val="28"/>
          <w:szCs w:val="28"/>
        </w:rPr>
        <w:t>一位代表</w:t>
      </w:r>
      <w:r w:rsidR="00111FBB">
        <w:rPr>
          <w:rFonts w:ascii="宋体" w:eastAsia="宋体" w:hAnsi="宋体" w:hint="eastAsia"/>
          <w:b/>
          <w:color w:val="000000" w:themeColor="text1"/>
          <w:sz w:val="28"/>
          <w:szCs w:val="28"/>
        </w:rPr>
        <w:t>进入校园，</w:t>
      </w:r>
      <w:r w:rsidRPr="00F10BAC">
        <w:rPr>
          <w:rFonts w:ascii="宋体" w:eastAsia="宋体" w:hAnsi="宋体" w:hint="eastAsia"/>
          <w:b/>
          <w:color w:val="000000" w:themeColor="text1"/>
          <w:sz w:val="28"/>
          <w:szCs w:val="28"/>
        </w:rPr>
        <w:t>请</w:t>
      </w:r>
      <w:r w:rsidR="00C94ED4" w:rsidRPr="00F10BAC">
        <w:rPr>
          <w:rFonts w:ascii="宋体" w:eastAsia="宋体" w:hAnsi="宋体" w:hint="eastAsia"/>
          <w:b/>
          <w:color w:val="000000" w:themeColor="text1"/>
          <w:sz w:val="28"/>
          <w:szCs w:val="28"/>
        </w:rPr>
        <w:t>各</w:t>
      </w:r>
      <w:r w:rsidRPr="00F10BAC">
        <w:rPr>
          <w:rFonts w:ascii="宋体" w:eastAsia="宋体" w:hAnsi="宋体" w:hint="eastAsia"/>
          <w:b/>
          <w:color w:val="000000" w:themeColor="text1"/>
          <w:sz w:val="28"/>
          <w:szCs w:val="28"/>
        </w:rPr>
        <w:t>代表携带身份证件</w:t>
      </w:r>
      <w:r w:rsidR="006E454D" w:rsidRPr="00F10BAC">
        <w:rPr>
          <w:rFonts w:ascii="宋体" w:eastAsia="宋体" w:hAnsi="宋体" w:hint="eastAsia"/>
          <w:b/>
          <w:color w:val="000000" w:themeColor="text1"/>
          <w:sz w:val="28"/>
          <w:szCs w:val="28"/>
        </w:rPr>
        <w:t>登记</w:t>
      </w:r>
      <w:r w:rsidRPr="00F10BAC">
        <w:rPr>
          <w:rFonts w:ascii="宋体" w:eastAsia="宋体" w:hAnsi="宋体" w:hint="eastAsia"/>
          <w:b/>
          <w:color w:val="000000" w:themeColor="text1"/>
          <w:sz w:val="28"/>
          <w:szCs w:val="28"/>
        </w:rPr>
        <w:t>后方能入校。</w:t>
      </w:r>
    </w:p>
    <w:p w:rsidR="00EC665C" w:rsidRPr="006B2C59" w:rsidRDefault="00904D29" w:rsidP="00B712C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b/>
          <w:color w:val="000000" w:themeColor="text1"/>
          <w:kern w:val="0"/>
          <w:sz w:val="28"/>
          <w:szCs w:val="28"/>
        </w:rPr>
      </w:pPr>
      <w:r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 xml:space="preserve">二 </w:t>
      </w:r>
      <w:r w:rsidR="009A4220"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、</w:t>
      </w:r>
      <w:r w:rsidRPr="006B2C59">
        <w:rPr>
          <w:rFonts w:ascii="宋体" w:eastAsia="宋体" w:hAnsi="宋体" w:cs="Arial"/>
          <w:b/>
          <w:color w:val="000000" w:themeColor="text1"/>
          <w:kern w:val="0"/>
          <w:sz w:val="28"/>
          <w:szCs w:val="28"/>
        </w:rPr>
        <w:t xml:space="preserve"> </w:t>
      </w:r>
      <w:r w:rsidR="00EC665C"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资料</w:t>
      </w:r>
      <w:r w:rsidR="00642093"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提交</w:t>
      </w:r>
      <w:r w:rsidR="006E454D"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、审核</w:t>
      </w:r>
      <w:r w:rsidR="00642093"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及报价要求</w:t>
      </w:r>
    </w:p>
    <w:p w:rsidR="00642093" w:rsidRPr="006E7B7C" w:rsidRDefault="00642093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（一）资料提交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1、</w:t>
      </w:r>
      <w:r w:rsidR="00904D29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营业执照和</w:t>
      </w:r>
      <w:r w:rsidR="00DA34D7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再生资源回收</w:t>
      </w:r>
      <w:r w:rsidR="00904D29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经营</w:t>
      </w:r>
      <w:r w:rsidR="00DC36C6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备案登记证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复印件（加盖</w:t>
      </w:r>
      <w:r w:rsidR="00DC36C6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印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章）</w:t>
      </w:r>
      <w:r w:rsidR="00D62111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，原件备查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；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2、</w:t>
      </w:r>
      <w:r w:rsidR="00904D29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商家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诚信声明（见格式</w:t>
      </w:r>
      <w:r w:rsidR="00E667D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，加盖</w:t>
      </w:r>
      <w:r w:rsidR="00DC36C6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印</w:t>
      </w:r>
      <w:r w:rsidR="00E667D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章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）；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3、法定代表人身份证明书（见格式</w:t>
      </w:r>
      <w:r w:rsidR="00E667D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，加盖</w:t>
      </w:r>
      <w:r w:rsidR="00DC36C6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印章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）；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4、如</w:t>
      </w:r>
      <w:r w:rsidR="00C6699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报价</w:t>
      </w:r>
      <w:r w:rsidR="00DC36C6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人为法定代表人授权委托人，需同时提供法定代表人身份证复印件、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授权委托人身份证复印件及授权委托书原件（见格式）；</w:t>
      </w:r>
    </w:p>
    <w:p w:rsidR="007773F2" w:rsidRPr="006E7B7C" w:rsidRDefault="007773F2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5、提示：有公章的加盖公章，无公章的加盖右手拇指手印代替。</w:t>
      </w:r>
    </w:p>
    <w:p w:rsidR="005E40AE" w:rsidRPr="006E7B7C" w:rsidRDefault="003C2B3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（二）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资料审核</w:t>
      </w:r>
    </w:p>
    <w:p w:rsidR="003C2B30" w:rsidRPr="006E7B7C" w:rsidRDefault="003C2B3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学校由资产管理部门、财务部门、审计部门、监督部门组成现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场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审核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小组共同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对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报价商家的资格条件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进行审核；</w:t>
      </w:r>
    </w:p>
    <w:p w:rsidR="005E40AE" w:rsidRPr="006E7B7C" w:rsidRDefault="003C2B3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2、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符合资格条件商家达到三家以上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方能进入报价程序。</w:t>
      </w:r>
    </w:p>
    <w:p w:rsidR="009073E9" w:rsidRPr="006E7B7C" w:rsidRDefault="003C2B3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（三）报价要求</w:t>
      </w:r>
    </w:p>
    <w:p w:rsidR="009073E9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、凡参与勘察两个校区现场的商家才有资格报价。报价完成后现场确定成交商家（报价最高者获取）；</w:t>
      </w:r>
    </w:p>
    <w:p w:rsidR="009073E9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2、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只接受纸质报价</w:t>
      </w:r>
      <w:r w:rsidR="006E454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表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，报价</w:t>
      </w:r>
      <w:r w:rsidR="006E454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表</w:t>
      </w:r>
      <w:r w:rsidR="00F10BA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现场填写后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提交；</w:t>
      </w:r>
    </w:p>
    <w:p w:rsidR="009073E9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3、报价表见附件（查勘后可现场拿取后填写）</w:t>
      </w:r>
    </w:p>
    <w:p w:rsidR="009073E9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4、各商家报价应</w:t>
      </w:r>
      <w:r w:rsidR="006B2C59">
        <w:rPr>
          <w:rFonts w:ascii="宋体" w:eastAsia="宋体" w:hAnsi="宋体" w:hint="eastAsia"/>
          <w:color w:val="000000" w:themeColor="text1"/>
          <w:sz w:val="28"/>
          <w:szCs w:val="28"/>
        </w:rPr>
        <w:t>充分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考虑到无残值资产的出渣、人工、运输等相关费用。</w:t>
      </w:r>
    </w:p>
    <w:p w:rsidR="005609C5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>5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、成交商家确定后，在学校官网</w:t>
      </w:r>
      <w:r w:rsidR="005609C5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公示一个工作日，无异议后签订履约合同，缴纳履约保证金；</w:t>
      </w:r>
    </w:p>
    <w:p w:rsidR="00D57E4A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>6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5609C5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成交商家通过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学校对公账户</w:t>
      </w:r>
      <w:r w:rsidR="00D57E4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缴纳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回收残值处置报价金和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</w:t>
      </w:r>
      <w:r w:rsidR="00D57E4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保证金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，履约保证金为</w:t>
      </w:r>
      <w:r w:rsidR="00D57E4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2000元人民币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履约结束</w:t>
      </w:r>
      <w:r w:rsidR="00D0407B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无异议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后</w:t>
      </w:r>
      <w:r w:rsidR="00D57E4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15个工作日原账户退回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="00D57E4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:rsidR="009073E9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>7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回收残值处置报价金和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履约保证金</w:t>
      </w:r>
      <w:r w:rsidR="00A6794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在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签订履约合同后缴纳到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学校指定账户，注明“</w:t>
      </w:r>
      <w:r w:rsidR="00A6794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报废资产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回收</w:t>
      </w:r>
      <w:r w:rsidR="00F10BA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残值金或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履约保证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金”（户名：</w:t>
      </w:r>
      <w:r w:rsidR="00A6794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重庆化工职业学院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，开户行：</w:t>
      </w:r>
      <w:r w:rsidR="00A6794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建设银行长寿支行桃花新城分理处，银行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账户：</w:t>
      </w:r>
      <w:r w:rsidR="00A6794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50001120041052506322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）；</w:t>
      </w:r>
    </w:p>
    <w:p w:rsidR="00EC665C" w:rsidRPr="006B2C59" w:rsidRDefault="000B6920" w:rsidP="006E7B7C">
      <w:pPr>
        <w:spacing w:line="200" w:lineRule="atLeast"/>
        <w:ind w:firstLineChars="152" w:firstLine="427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>三</w:t>
      </w:r>
      <w:r w:rsidR="009A4220"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 xml:space="preserve">、 </w:t>
      </w:r>
      <w:r w:rsidR="00EC665C"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>其他说明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（一）</w:t>
      </w:r>
      <w:r w:rsidR="000B69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回收商家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履约保证金缴纳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后以任何理由反悔的，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保证金不予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返还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；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（二）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必须缴纳回收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残值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处置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报价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金和履约保证金后方能回收报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废资产实物，</w:t>
      </w:r>
      <w:r w:rsidR="00C728D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并在</w:t>
      </w:r>
      <w:r w:rsidR="00722A9B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10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日内完成报废物资回收处置工作；</w:t>
      </w:r>
    </w:p>
    <w:p w:rsidR="00EC665C" w:rsidRPr="006E7B7C" w:rsidRDefault="003752C2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（三</w:t>
      </w:r>
      <w:r w:rsidR="00A22A58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）若在报价过程中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发现</w:t>
      </w:r>
      <w:r w:rsidR="006B2C59">
        <w:rPr>
          <w:rFonts w:ascii="宋体" w:eastAsia="宋体" w:hAnsi="宋体" w:hint="eastAsia"/>
          <w:color w:val="000000" w:themeColor="text1"/>
          <w:sz w:val="28"/>
          <w:szCs w:val="28"/>
        </w:rPr>
        <w:t>有</w:t>
      </w:r>
      <w:r w:rsidR="00A22A58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舞弊行为，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学校有权重新组织询价。</w:t>
      </w:r>
    </w:p>
    <w:p w:rsidR="00212393" w:rsidRPr="006B2C59" w:rsidRDefault="009A4220" w:rsidP="006E7B7C">
      <w:pPr>
        <w:spacing w:line="200" w:lineRule="atLeast"/>
        <w:ind w:firstLineChars="152" w:firstLine="427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 xml:space="preserve">四、 </w:t>
      </w:r>
      <w:r w:rsidR="002406E8"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>联系</w:t>
      </w:r>
      <w:r w:rsidR="00212393"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>人及电话：</w:t>
      </w:r>
    </w:p>
    <w:p w:rsidR="00EC665C" w:rsidRPr="006E7B7C" w:rsidRDefault="00212393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联系人：</w:t>
      </w:r>
      <w:r w:rsidR="002406E8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杨老师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电话：</w:t>
      </w:r>
      <w:r w:rsidR="004B3652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023-81886311，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133</w:t>
      </w:r>
      <w:r w:rsidR="002406E8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08383709</w:t>
      </w:r>
    </w:p>
    <w:p w:rsidR="009A4220" w:rsidRPr="006E7B7C" w:rsidRDefault="009A422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五、监督部门及监督电话</w:t>
      </w:r>
    </w:p>
    <w:p w:rsidR="00AD1967" w:rsidRPr="006E7B7C" w:rsidRDefault="009A422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Pr="006E7B7C">
        <w:rPr>
          <w:rFonts w:ascii="宋体" w:eastAsia="宋体" w:hAnsi="宋体"/>
          <w:color w:val="000000" w:themeColor="text1"/>
          <w:sz w:val="28"/>
          <w:szCs w:val="28"/>
        </w:rPr>
        <w:t xml:space="preserve"> </w:t>
      </w:r>
      <w:r w:rsidR="00F10BA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审计部门：罗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老师 </w:t>
      </w:r>
      <w:r w:rsidRPr="006E7B7C">
        <w:rPr>
          <w:rFonts w:ascii="宋体" w:eastAsia="宋体" w:hAnsi="宋体"/>
          <w:color w:val="000000" w:themeColor="text1"/>
          <w:sz w:val="28"/>
          <w:szCs w:val="28"/>
        </w:rPr>
        <w:t xml:space="preserve">          </w:t>
      </w:r>
      <w:r w:rsidR="00AD1967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电话：0</w:t>
      </w:r>
      <w:r w:rsidR="00AD1967" w:rsidRPr="006E7B7C">
        <w:rPr>
          <w:rFonts w:ascii="宋体" w:eastAsia="宋体" w:hAnsi="宋体"/>
          <w:color w:val="000000" w:themeColor="text1"/>
          <w:sz w:val="28"/>
          <w:szCs w:val="28"/>
        </w:rPr>
        <w:t>23</w:t>
      </w:r>
      <w:r w:rsidR="00AD1967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-</w:t>
      </w:r>
      <w:r w:rsidR="00AD1967" w:rsidRPr="006E7B7C">
        <w:rPr>
          <w:rFonts w:ascii="宋体" w:eastAsia="宋体" w:hAnsi="宋体"/>
          <w:color w:val="000000" w:themeColor="text1"/>
          <w:sz w:val="28"/>
          <w:szCs w:val="28"/>
        </w:rPr>
        <w:t>81886310</w:t>
      </w:r>
      <w:r w:rsidR="00AD1967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="00AD1967" w:rsidRPr="006E7B7C">
        <w:rPr>
          <w:rFonts w:ascii="宋体" w:eastAsia="宋体" w:hAnsi="宋体"/>
          <w:color w:val="000000" w:themeColor="text1"/>
          <w:sz w:val="28"/>
          <w:szCs w:val="28"/>
        </w:rPr>
        <w:t xml:space="preserve"> </w:t>
      </w:r>
      <w:r w:rsidRPr="006E7B7C">
        <w:rPr>
          <w:rFonts w:ascii="宋体" w:eastAsia="宋体" w:hAnsi="宋体"/>
          <w:color w:val="000000" w:themeColor="text1"/>
          <w:sz w:val="28"/>
          <w:szCs w:val="28"/>
        </w:rPr>
        <w:t xml:space="preserve">     </w:t>
      </w:r>
    </w:p>
    <w:p w:rsidR="00B712C3" w:rsidRPr="006E7B7C" w:rsidRDefault="009A422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 xml:space="preserve">  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监督部门：</w:t>
      </w:r>
      <w:r w:rsidR="00F10BA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李老师</w:t>
      </w:r>
      <w:r w:rsidR="00F10BAC" w:rsidRPr="006E7B7C">
        <w:rPr>
          <w:rFonts w:ascii="宋体" w:eastAsia="宋体" w:hAnsi="宋体"/>
          <w:color w:val="000000" w:themeColor="text1"/>
          <w:sz w:val="28"/>
          <w:szCs w:val="28"/>
        </w:rPr>
        <w:t xml:space="preserve">           </w:t>
      </w:r>
      <w:r w:rsidR="001F34F4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电话：</w:t>
      </w:r>
      <w:r w:rsidR="006E782C" w:rsidRPr="006E7B7C">
        <w:rPr>
          <w:rFonts w:ascii="宋体" w:eastAsia="宋体" w:hAnsi="宋体"/>
          <w:color w:val="000000" w:themeColor="text1"/>
          <w:sz w:val="28"/>
          <w:szCs w:val="28"/>
        </w:rPr>
        <w:t>13637781672</w:t>
      </w:r>
    </w:p>
    <w:p w:rsidR="00803E4E" w:rsidRPr="006E7B7C" w:rsidRDefault="00803E4E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</w:p>
    <w:p w:rsidR="00B712C3" w:rsidRPr="006E7B7C" w:rsidRDefault="002406E8" w:rsidP="006B2C59">
      <w:pPr>
        <w:spacing w:line="200" w:lineRule="atLeast"/>
        <w:ind w:firstLineChars="1952" w:firstLine="546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重庆化工职业学院</w:t>
      </w:r>
    </w:p>
    <w:p w:rsidR="00B712C3" w:rsidRPr="006E7B7C" w:rsidRDefault="00803E4E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 xml:space="preserve">                                    </w:t>
      </w:r>
      <w:r w:rsidR="00B712C3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202</w:t>
      </w:r>
      <w:r w:rsidR="00B712C3" w:rsidRPr="006E7B7C"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="00B712C3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B712C3" w:rsidRPr="006E7B7C">
        <w:rPr>
          <w:rFonts w:ascii="宋体" w:eastAsia="宋体" w:hAnsi="宋体"/>
          <w:color w:val="000000" w:themeColor="text1"/>
          <w:sz w:val="28"/>
          <w:szCs w:val="28"/>
        </w:rPr>
        <w:t>11</w:t>
      </w:r>
      <w:r w:rsidR="00B712C3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B712C3" w:rsidRPr="006E7B7C">
        <w:rPr>
          <w:rFonts w:ascii="宋体" w:eastAsia="宋体" w:hAnsi="宋体"/>
          <w:color w:val="000000" w:themeColor="text1"/>
          <w:sz w:val="28"/>
          <w:szCs w:val="28"/>
        </w:rPr>
        <w:t>13</w:t>
      </w:r>
      <w:r w:rsidR="00B712C3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B2C59" w:rsidRDefault="006B2C59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EC665C" w:rsidRPr="00F10BAC" w:rsidRDefault="00895DF8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lastRenderedPageBreak/>
        <w:t>重庆化工职业学院</w:t>
      </w:r>
      <w:r w:rsidR="0058410E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t>报废资产</w:t>
      </w:r>
      <w:r w:rsidR="00EC665C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t>回收</w:t>
      </w:r>
      <w:r w:rsidR="00CC693E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t>处置</w:t>
      </w:r>
      <w:r w:rsidR="00EC665C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t>报价表</w:t>
      </w:r>
    </w:p>
    <w:tbl>
      <w:tblPr>
        <w:tblW w:w="15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F10BAC" w:rsidRPr="00F10BAC" w:rsidTr="00EC66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665C" w:rsidRPr="00F10BAC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EC665C" w:rsidRPr="00F10BAC" w:rsidRDefault="00EC665C" w:rsidP="00EC665C">
      <w:pPr>
        <w:widowControl/>
        <w:jc w:val="left"/>
        <w:rPr>
          <w:rFonts w:ascii="宋体" w:eastAsia="宋体" w:hAnsi="宋体" w:cs="宋体"/>
          <w:vanish/>
          <w:color w:val="000000" w:themeColor="text1"/>
          <w:kern w:val="0"/>
          <w:sz w:val="24"/>
          <w:szCs w:val="24"/>
        </w:rPr>
      </w:pPr>
    </w:p>
    <w:tbl>
      <w:tblPr>
        <w:tblW w:w="8789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2641"/>
        <w:gridCol w:w="1620"/>
        <w:gridCol w:w="2220"/>
      </w:tblGrid>
      <w:tr w:rsidR="00F10BAC" w:rsidRPr="00F10BAC" w:rsidTr="002A20BF">
        <w:trPr>
          <w:trHeight w:val="1496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0E" w:rsidRPr="00F10BAC" w:rsidRDefault="00EC665C" w:rsidP="0058410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物资回收</w:t>
            </w:r>
          </w:p>
          <w:p w:rsidR="00EC665C" w:rsidRPr="00F10BAC" w:rsidRDefault="00134633" w:rsidP="0058410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商家</w:t>
            </w:r>
            <w:r w:rsidR="00EC665C"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64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10BAC" w:rsidRPr="00F10BAC" w:rsidTr="006B2C59">
        <w:trPr>
          <w:trHeight w:val="1247"/>
        </w:trPr>
        <w:tc>
          <w:tcPr>
            <w:tcW w:w="2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物资回收</w:t>
            </w:r>
          </w:p>
          <w:p w:rsidR="00EC665C" w:rsidRPr="00F10BAC" w:rsidRDefault="00134633" w:rsidP="00EC66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商家</w:t>
            </w:r>
            <w:r w:rsidR="00EC665C"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  <w:r w:rsidR="005C2C15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（签字、加手印）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A20BF" w:rsidRPr="00F10BAC" w:rsidTr="008840F9">
        <w:trPr>
          <w:trHeight w:val="1567"/>
        </w:trPr>
        <w:tc>
          <w:tcPr>
            <w:tcW w:w="2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0BF" w:rsidRPr="00F10BAC" w:rsidRDefault="002A20BF" w:rsidP="00EC66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资产管理</w:t>
            </w:r>
          </w:p>
          <w:p w:rsidR="002A20BF" w:rsidRPr="00F10BAC" w:rsidRDefault="002A20BF" w:rsidP="00EC66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部门经办人</w:t>
            </w:r>
          </w:p>
        </w:tc>
        <w:tc>
          <w:tcPr>
            <w:tcW w:w="648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0BF" w:rsidRPr="00F10BAC" w:rsidRDefault="002A20BF" w:rsidP="002A20BF">
            <w:pPr>
              <w:widowControl/>
              <w:spacing w:before="100" w:beforeAutospacing="1" w:after="100" w:afterAutospacing="1"/>
              <w:ind w:firstLineChars="600" w:firstLine="1440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杨老师</w:t>
            </w:r>
          </w:p>
        </w:tc>
      </w:tr>
      <w:tr w:rsidR="006B2C59" w:rsidRPr="00F10BAC" w:rsidTr="002A20BF">
        <w:trPr>
          <w:trHeight w:val="1231"/>
        </w:trPr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59" w:rsidRPr="002A20BF" w:rsidRDefault="002A20BF" w:rsidP="002A20BF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  <w:r w:rsidRPr="002A20B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48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2C59" w:rsidRPr="002A20BF" w:rsidRDefault="002A20BF" w:rsidP="002A20BF">
            <w:pPr>
              <w:widowControl/>
              <w:spacing w:before="100" w:beforeAutospacing="1" w:after="100" w:afterAutospacing="1"/>
              <w:ind w:firstLineChars="400" w:firstLine="1120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  <w:r w:rsidRPr="002A20BF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Pr="002A20BF"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  <w:t>23</w:t>
            </w:r>
            <w:r w:rsidRPr="002A20BF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-</w:t>
            </w:r>
            <w:r w:rsidRPr="002A20BF"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  <w:t>81886311</w:t>
            </w:r>
          </w:p>
        </w:tc>
      </w:tr>
      <w:tr w:rsidR="00F10BAC" w:rsidRPr="00F10BAC" w:rsidTr="002A20BF">
        <w:trPr>
          <w:trHeight w:val="3743"/>
        </w:trPr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A603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物资回收报价</w:t>
            </w:r>
            <w:r w:rsidR="00DA7451"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商家</w:t>
            </w:r>
            <w:r w:rsidRPr="00F10BAC"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  <w:br/>
            </w: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5E5EF7"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印</w:t>
            </w: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章）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E74" w:rsidRPr="00F10BAC" w:rsidRDefault="00EC665C" w:rsidP="00EC66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残值回收报价</w:t>
            </w:r>
            <w:r w:rsidR="00EE4E74"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（人民币小写）</w:t>
            </w: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DA7451"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       </w:t>
            </w: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  <w:u w:val="single"/>
              </w:rPr>
              <w:t> </w:t>
            </w:r>
          </w:p>
          <w:p w:rsidR="0085505C" w:rsidRPr="00F10BAC" w:rsidRDefault="0085505C" w:rsidP="00EC66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</w:p>
          <w:p w:rsidR="00EC665C" w:rsidRPr="00F10BAC" w:rsidRDefault="00EE4E74" w:rsidP="00EC66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人民币</w:t>
            </w:r>
            <w:r w:rsidR="00EC665C"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大写：</w:t>
            </w:r>
            <w:r w:rsidR="00EC665C"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           </w:t>
            </w:r>
            <w:r w:rsidR="00DA7451" w:rsidRPr="00F10BAC"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</w:t>
            </w:r>
            <w:r w:rsidR="00EC665C"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  </w:t>
            </w:r>
            <w:r w:rsidR="00EC665C"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       </w:t>
            </w:r>
          </w:p>
        </w:tc>
      </w:tr>
      <w:tr w:rsidR="00F10BAC" w:rsidRPr="00F10BAC" w:rsidTr="002A20BF">
        <w:trPr>
          <w:trHeight w:val="2288"/>
        </w:trPr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物资清单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A6033D" w:rsidP="00A6033D">
            <w:pPr>
              <w:widowControl/>
              <w:spacing w:before="100" w:beforeAutospacing="1" w:after="100" w:afterAutospacing="1"/>
              <w:ind w:firstLineChars="700" w:firstLine="1960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以现场</w:t>
            </w: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勘察实物为准</w:t>
            </w:r>
          </w:p>
        </w:tc>
      </w:tr>
      <w:tr w:rsidR="00F10BAC" w:rsidRPr="00F10BAC" w:rsidTr="002A20BF">
        <w:trPr>
          <w:trHeight w:val="680"/>
        </w:trPr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备</w:t>
            </w:r>
            <w:r w:rsidRPr="00F10BAC"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  <w:t>      </w:t>
            </w: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注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6B2C59" w:rsidRDefault="006B2C5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1100" w:firstLine="353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EC665C" w:rsidRPr="00F10BAC" w:rsidRDefault="00EC665C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1100" w:firstLine="3534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t>诚信声明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致：重庆</w:t>
      </w:r>
      <w:r w:rsidR="00D7138A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化工职业学院</w:t>
      </w:r>
    </w:p>
    <w:p w:rsidR="00EC665C" w:rsidRPr="00F10BAC" w:rsidRDefault="00EA3CC2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  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                    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284438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名称）郑重声明，我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单位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具有良好的商业信誉和健全的财务会计制度，具有履行合同所必需的设备和专业技术能力，有依法缴纳税收和社会保障资金的良好记录，在合同签订前后随时愿意提供相关证明材料；我</w:t>
      </w:r>
      <w:r w:rsidR="00284438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单位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还同时声明在信用中国网站上的“信用信息”、“失信被执行人”、“重大税收违法案件当事人名单”、“政府行政许可与行政处罚”查询结果均无不良记录。参加本项目</w:t>
      </w:r>
      <w:r w:rsidR="00284438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报价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活动前三年内无重大违法活动记录，符合</w:t>
      </w:r>
      <w:r w:rsidR="00284438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相关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规定的资格条件。我方对以上声明负全部法律责任。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特此声明。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07D13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商家印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章）</w:t>
      </w:r>
    </w:p>
    <w:p w:rsidR="00EC665C" w:rsidRPr="00F10BAC" w:rsidRDefault="00EA3CC2" w:rsidP="00EC665C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Arial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 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年</w:t>
      </w:r>
      <w:r>
        <w:rPr>
          <w:rFonts w:ascii="宋体" w:eastAsia="宋体" w:hAnsi="宋体" w:cs="Arial"/>
          <w:color w:val="000000" w:themeColor="text1"/>
          <w:kern w:val="0"/>
          <w:sz w:val="28"/>
          <w:szCs w:val="28"/>
        </w:rPr>
        <w:t xml:space="preserve"> 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月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</w:t>
      </w:r>
      <w:r>
        <w:rPr>
          <w:rFonts w:ascii="宋体" w:eastAsia="宋体" w:hAnsi="宋体" w:cs="Arial"/>
          <w:color w:val="000000" w:themeColor="text1"/>
          <w:kern w:val="0"/>
          <w:sz w:val="28"/>
          <w:szCs w:val="28"/>
        </w:rPr>
        <w:t xml:space="preserve"> 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日</w:t>
      </w:r>
    </w:p>
    <w:p w:rsidR="002E02D9" w:rsidRDefault="002E02D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2E02D9" w:rsidRDefault="002E02D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2E02D9" w:rsidRDefault="002E02D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2E02D9" w:rsidRDefault="002E02D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2E02D9" w:rsidRDefault="002E02D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EC665C" w:rsidRPr="00F10BAC" w:rsidRDefault="00EC665C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t>法定代表人身份证明书（格式）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致：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重庆化工职业学院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（法定代表人姓名）在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                   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名称）任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        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（职务名称）职务，是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          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名称）的法定代表人。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特此证明。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                                        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商家印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章）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          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        </w:t>
      </w:r>
      <w:r w:rsidR="00BD0790">
        <w:rPr>
          <w:rFonts w:ascii="宋体" w:eastAsia="宋体" w:hAnsi="宋体" w:cs="Arial"/>
          <w:color w:val="000000" w:themeColor="text1"/>
          <w:kern w:val="0"/>
          <w:sz w:val="28"/>
          <w:szCs w:val="28"/>
        </w:rPr>
        <w:t xml:space="preserve">   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 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年   月   日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720"/>
        <w:gridCol w:w="3779"/>
      </w:tblGrid>
      <w:tr w:rsidR="00F10BAC" w:rsidRPr="00F10BAC" w:rsidTr="00EC665C">
        <w:trPr>
          <w:trHeight w:val="2606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（附：法定代表人身份证正反面复印件）</w:t>
      </w:r>
    </w:p>
    <w:p w:rsidR="00AA7B60" w:rsidRPr="00F10BAC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EC665C" w:rsidRPr="00F10BAC" w:rsidRDefault="00EC665C" w:rsidP="00BD0790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lastRenderedPageBreak/>
        <w:t>法定代表人授权委托书（格式）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致：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重庆化工职业学院</w:t>
      </w:r>
    </w:p>
    <w:p w:rsidR="00AA7B60" w:rsidRPr="00F10BAC" w:rsidRDefault="00EC665C" w:rsidP="00AA7B60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   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法定代表人名称）是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       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名称）的法定代表人，特授权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                    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（被授权人姓名及身份证号码）代表我单位全权办理此次报废物资的</w:t>
      </w:r>
      <w:r w:rsidR="009C3F52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报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价、签约等具体工作，并签署全部有关文件、协议及合同。</w:t>
      </w:r>
    </w:p>
    <w:p w:rsidR="00EC665C" w:rsidRPr="00F10BAC" w:rsidRDefault="00EC665C" w:rsidP="00AA7B60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我单位对被授权人的签字负全部责任。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被授权人：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             </w:t>
      </w:r>
      <w:r w:rsidR="00BD0790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法定代表人：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（签字或盖章）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    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（签字或盖章）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（附：被授权人身份证正反面复印件）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720"/>
        <w:gridCol w:w="3779"/>
      </w:tblGrid>
      <w:tr w:rsidR="00F10BAC" w:rsidRPr="00F10BAC" w:rsidTr="00AA7B60">
        <w:trPr>
          <w:trHeight w:val="1814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AA7B60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商家印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章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）</w:t>
      </w:r>
    </w:p>
    <w:p w:rsidR="00967242" w:rsidRPr="00F10BAC" w:rsidRDefault="00AA7B60" w:rsidP="002558B2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年     月     日</w:t>
      </w:r>
    </w:p>
    <w:sectPr w:rsidR="00967242" w:rsidRPr="00F10BAC" w:rsidSect="009672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CAF" w:rsidRDefault="00275CAF" w:rsidP="00C66701">
      <w:r>
        <w:separator/>
      </w:r>
    </w:p>
  </w:endnote>
  <w:endnote w:type="continuationSeparator" w:id="0">
    <w:p w:rsidR="00275CAF" w:rsidRDefault="00275CAF" w:rsidP="00C6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981842"/>
      <w:docPartObj>
        <w:docPartGallery w:val="Page Numbers (Bottom of Page)"/>
        <w:docPartUnique/>
      </w:docPartObj>
    </w:sdtPr>
    <w:sdtEndPr/>
    <w:sdtContent>
      <w:p w:rsidR="00B04376" w:rsidRDefault="00595DF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E0F" w:rsidRPr="00741E0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04376" w:rsidRDefault="00B043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CAF" w:rsidRDefault="00275CAF" w:rsidP="00C66701">
      <w:r>
        <w:separator/>
      </w:r>
    </w:p>
  </w:footnote>
  <w:footnote w:type="continuationSeparator" w:id="0">
    <w:p w:rsidR="00275CAF" w:rsidRDefault="00275CAF" w:rsidP="00C6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8AE"/>
    <w:multiLevelType w:val="hybridMultilevel"/>
    <w:tmpl w:val="72FA3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2D3D9C"/>
    <w:multiLevelType w:val="hybridMultilevel"/>
    <w:tmpl w:val="0032EF56"/>
    <w:lvl w:ilvl="0" w:tplc="CA361E3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2547CA"/>
    <w:multiLevelType w:val="hybridMultilevel"/>
    <w:tmpl w:val="AA226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053CE4"/>
    <w:multiLevelType w:val="hybridMultilevel"/>
    <w:tmpl w:val="DA5E0228"/>
    <w:lvl w:ilvl="0" w:tplc="6C4882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C7D1AA7"/>
    <w:multiLevelType w:val="hybridMultilevel"/>
    <w:tmpl w:val="1F72A2C6"/>
    <w:lvl w:ilvl="0" w:tplc="F174B0A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65C"/>
    <w:rsid w:val="000956ED"/>
    <w:rsid w:val="000B5937"/>
    <w:rsid w:val="000B6920"/>
    <w:rsid w:val="00111FBB"/>
    <w:rsid w:val="00123937"/>
    <w:rsid w:val="00134633"/>
    <w:rsid w:val="00145FC0"/>
    <w:rsid w:val="001552AF"/>
    <w:rsid w:val="00171245"/>
    <w:rsid w:val="00176200"/>
    <w:rsid w:val="0017719F"/>
    <w:rsid w:val="00177A6D"/>
    <w:rsid w:val="00190A9A"/>
    <w:rsid w:val="001A5ECB"/>
    <w:rsid w:val="001B0EDF"/>
    <w:rsid w:val="001C2ACD"/>
    <w:rsid w:val="001E178B"/>
    <w:rsid w:val="001E4CF6"/>
    <w:rsid w:val="001F34F4"/>
    <w:rsid w:val="001F4737"/>
    <w:rsid w:val="00201C45"/>
    <w:rsid w:val="00212393"/>
    <w:rsid w:val="002220E4"/>
    <w:rsid w:val="002406E8"/>
    <w:rsid w:val="00240DDB"/>
    <w:rsid w:val="002452ED"/>
    <w:rsid w:val="002558B2"/>
    <w:rsid w:val="00263CAC"/>
    <w:rsid w:val="00275CAF"/>
    <w:rsid w:val="00284438"/>
    <w:rsid w:val="00286195"/>
    <w:rsid w:val="00287AE1"/>
    <w:rsid w:val="002A20BF"/>
    <w:rsid w:val="002B5AD2"/>
    <w:rsid w:val="002C75C9"/>
    <w:rsid w:val="002D2FD1"/>
    <w:rsid w:val="002D3B1E"/>
    <w:rsid w:val="002E02D9"/>
    <w:rsid w:val="00301696"/>
    <w:rsid w:val="00326972"/>
    <w:rsid w:val="00357EC9"/>
    <w:rsid w:val="003752C2"/>
    <w:rsid w:val="0038353C"/>
    <w:rsid w:val="00395816"/>
    <w:rsid w:val="003C2B30"/>
    <w:rsid w:val="00402A27"/>
    <w:rsid w:val="00403088"/>
    <w:rsid w:val="00405D7B"/>
    <w:rsid w:val="00407D13"/>
    <w:rsid w:val="0042515F"/>
    <w:rsid w:val="0044542D"/>
    <w:rsid w:val="004467C5"/>
    <w:rsid w:val="004626DB"/>
    <w:rsid w:val="00463E8D"/>
    <w:rsid w:val="004650E7"/>
    <w:rsid w:val="00466963"/>
    <w:rsid w:val="004750C7"/>
    <w:rsid w:val="00477711"/>
    <w:rsid w:val="0049302D"/>
    <w:rsid w:val="004B3652"/>
    <w:rsid w:val="004C109D"/>
    <w:rsid w:val="005072F5"/>
    <w:rsid w:val="0053507B"/>
    <w:rsid w:val="00547814"/>
    <w:rsid w:val="005609C5"/>
    <w:rsid w:val="005746B4"/>
    <w:rsid w:val="005830FC"/>
    <w:rsid w:val="0058410E"/>
    <w:rsid w:val="00595DF4"/>
    <w:rsid w:val="005C2C15"/>
    <w:rsid w:val="005E40AE"/>
    <w:rsid w:val="005E5EF7"/>
    <w:rsid w:val="006111A6"/>
    <w:rsid w:val="00621DA9"/>
    <w:rsid w:val="0063294A"/>
    <w:rsid w:val="00635D39"/>
    <w:rsid w:val="00637975"/>
    <w:rsid w:val="00642093"/>
    <w:rsid w:val="00644658"/>
    <w:rsid w:val="00657A6E"/>
    <w:rsid w:val="0067126F"/>
    <w:rsid w:val="00681834"/>
    <w:rsid w:val="006937B0"/>
    <w:rsid w:val="006A6427"/>
    <w:rsid w:val="006B2C59"/>
    <w:rsid w:val="006D3082"/>
    <w:rsid w:val="006D39C7"/>
    <w:rsid w:val="006E454D"/>
    <w:rsid w:val="006E4F2F"/>
    <w:rsid w:val="006E782C"/>
    <w:rsid w:val="006E7B7C"/>
    <w:rsid w:val="006F3444"/>
    <w:rsid w:val="006F3984"/>
    <w:rsid w:val="00701FCC"/>
    <w:rsid w:val="007221AA"/>
    <w:rsid w:val="00722A9B"/>
    <w:rsid w:val="00724F11"/>
    <w:rsid w:val="00725507"/>
    <w:rsid w:val="00733B7F"/>
    <w:rsid w:val="00741E0F"/>
    <w:rsid w:val="0074210D"/>
    <w:rsid w:val="00770764"/>
    <w:rsid w:val="00772CCC"/>
    <w:rsid w:val="007773F2"/>
    <w:rsid w:val="00793351"/>
    <w:rsid w:val="007B4872"/>
    <w:rsid w:val="007D76C1"/>
    <w:rsid w:val="007E2359"/>
    <w:rsid w:val="007F2354"/>
    <w:rsid w:val="007F6535"/>
    <w:rsid w:val="00803E4E"/>
    <w:rsid w:val="0082728D"/>
    <w:rsid w:val="00835803"/>
    <w:rsid w:val="00850143"/>
    <w:rsid w:val="0085505C"/>
    <w:rsid w:val="008672BB"/>
    <w:rsid w:val="00887389"/>
    <w:rsid w:val="00895DF8"/>
    <w:rsid w:val="008C3E21"/>
    <w:rsid w:val="008E37D2"/>
    <w:rsid w:val="008F001E"/>
    <w:rsid w:val="008F13A8"/>
    <w:rsid w:val="008F2976"/>
    <w:rsid w:val="00904D29"/>
    <w:rsid w:val="009073E9"/>
    <w:rsid w:val="00937708"/>
    <w:rsid w:val="009377B2"/>
    <w:rsid w:val="009378F2"/>
    <w:rsid w:val="00937988"/>
    <w:rsid w:val="009460D5"/>
    <w:rsid w:val="0096010D"/>
    <w:rsid w:val="00966695"/>
    <w:rsid w:val="00967242"/>
    <w:rsid w:val="00990810"/>
    <w:rsid w:val="0099100F"/>
    <w:rsid w:val="009A4220"/>
    <w:rsid w:val="009C3F52"/>
    <w:rsid w:val="009D0C1D"/>
    <w:rsid w:val="009D4455"/>
    <w:rsid w:val="009E3BB4"/>
    <w:rsid w:val="009F09A2"/>
    <w:rsid w:val="00A043E1"/>
    <w:rsid w:val="00A05BD2"/>
    <w:rsid w:val="00A22A58"/>
    <w:rsid w:val="00A24FB3"/>
    <w:rsid w:val="00A42CF0"/>
    <w:rsid w:val="00A6033D"/>
    <w:rsid w:val="00A64BAE"/>
    <w:rsid w:val="00A674D2"/>
    <w:rsid w:val="00A6794C"/>
    <w:rsid w:val="00A70AFA"/>
    <w:rsid w:val="00A73515"/>
    <w:rsid w:val="00A818DF"/>
    <w:rsid w:val="00A85687"/>
    <w:rsid w:val="00A9098E"/>
    <w:rsid w:val="00A958CC"/>
    <w:rsid w:val="00AA3E93"/>
    <w:rsid w:val="00AA7B60"/>
    <w:rsid w:val="00AB47D7"/>
    <w:rsid w:val="00AC0627"/>
    <w:rsid w:val="00AC282B"/>
    <w:rsid w:val="00AC5B47"/>
    <w:rsid w:val="00AD0252"/>
    <w:rsid w:val="00AD1967"/>
    <w:rsid w:val="00AE4A0F"/>
    <w:rsid w:val="00AF558A"/>
    <w:rsid w:val="00B04376"/>
    <w:rsid w:val="00B510B3"/>
    <w:rsid w:val="00B523BC"/>
    <w:rsid w:val="00B712C3"/>
    <w:rsid w:val="00B74B4A"/>
    <w:rsid w:val="00BA4C80"/>
    <w:rsid w:val="00BA5077"/>
    <w:rsid w:val="00BB6373"/>
    <w:rsid w:val="00BC121F"/>
    <w:rsid w:val="00BC1464"/>
    <w:rsid w:val="00BD0790"/>
    <w:rsid w:val="00C21C67"/>
    <w:rsid w:val="00C34E0E"/>
    <w:rsid w:val="00C412CC"/>
    <w:rsid w:val="00C6427E"/>
    <w:rsid w:val="00C64CDF"/>
    <w:rsid w:val="00C66701"/>
    <w:rsid w:val="00C6699D"/>
    <w:rsid w:val="00C728DF"/>
    <w:rsid w:val="00C933B1"/>
    <w:rsid w:val="00C94ED4"/>
    <w:rsid w:val="00CA1111"/>
    <w:rsid w:val="00CA391F"/>
    <w:rsid w:val="00CC280E"/>
    <w:rsid w:val="00CC693E"/>
    <w:rsid w:val="00D009CE"/>
    <w:rsid w:val="00D0407B"/>
    <w:rsid w:val="00D14B75"/>
    <w:rsid w:val="00D2123F"/>
    <w:rsid w:val="00D233C1"/>
    <w:rsid w:val="00D2375D"/>
    <w:rsid w:val="00D33AD4"/>
    <w:rsid w:val="00D447BB"/>
    <w:rsid w:val="00D540D1"/>
    <w:rsid w:val="00D57E4A"/>
    <w:rsid w:val="00D61D44"/>
    <w:rsid w:val="00D62111"/>
    <w:rsid w:val="00D7138A"/>
    <w:rsid w:val="00D92B5D"/>
    <w:rsid w:val="00DA34D7"/>
    <w:rsid w:val="00DA7451"/>
    <w:rsid w:val="00DC36C6"/>
    <w:rsid w:val="00DD5A61"/>
    <w:rsid w:val="00DF371C"/>
    <w:rsid w:val="00E366A4"/>
    <w:rsid w:val="00E667DA"/>
    <w:rsid w:val="00E75661"/>
    <w:rsid w:val="00EA3CC2"/>
    <w:rsid w:val="00EB3AAB"/>
    <w:rsid w:val="00EC665C"/>
    <w:rsid w:val="00EE12F7"/>
    <w:rsid w:val="00EE4E74"/>
    <w:rsid w:val="00F07452"/>
    <w:rsid w:val="00F10BAC"/>
    <w:rsid w:val="00F17F8C"/>
    <w:rsid w:val="00F20C47"/>
    <w:rsid w:val="00F443BE"/>
    <w:rsid w:val="00F66E92"/>
    <w:rsid w:val="00F71E9F"/>
    <w:rsid w:val="00F90915"/>
    <w:rsid w:val="00F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5701D"/>
  <w15:docId w15:val="{ACA02FE8-9109-4236-A2FA-8AFEDD8B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6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665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66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C667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6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6701"/>
    <w:rPr>
      <w:sz w:val="18"/>
      <w:szCs w:val="18"/>
    </w:rPr>
  </w:style>
  <w:style w:type="paragraph" w:styleId="a9">
    <w:name w:val="List Paragraph"/>
    <w:basedOn w:val="a"/>
    <w:uiPriority w:val="34"/>
    <w:qFormat/>
    <w:rsid w:val="00A64BAE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F0745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07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8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Administrator</cp:lastModifiedBy>
  <cp:revision>172</cp:revision>
  <cp:lastPrinted>2023-11-08T00:39:00Z</cp:lastPrinted>
  <dcterms:created xsi:type="dcterms:W3CDTF">2019-03-21T01:38:00Z</dcterms:created>
  <dcterms:modified xsi:type="dcterms:W3CDTF">2023-11-13T07:54:00Z</dcterms:modified>
</cp:coreProperties>
</file>