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51" w:rsidRPr="00F10BAC" w:rsidRDefault="00E366A4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 xml:space="preserve"> </w:t>
      </w:r>
      <w:r w:rsidRPr="00F10BAC"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  <w:t xml:space="preserve"> </w:t>
      </w:r>
      <w:r w:rsidR="00C66701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重庆化工职业学院</w:t>
      </w:r>
      <w:r w:rsidR="00793351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202</w:t>
      </w:r>
      <w:r w:rsidR="008A76D1"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  <w:t>4</w:t>
      </w:r>
      <w:r w:rsidR="00793351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年固定</w:t>
      </w:r>
      <w:r w:rsidR="00C66701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资产</w:t>
      </w:r>
      <w:r w:rsidR="006937B0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报废</w:t>
      </w:r>
      <w:r w:rsidR="00C66701"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处置</w:t>
      </w:r>
    </w:p>
    <w:p w:rsidR="00C66701" w:rsidRPr="00F10BAC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询价公告</w:t>
      </w:r>
    </w:p>
    <w:p w:rsidR="00EC665C" w:rsidRPr="00F10BAC" w:rsidRDefault="00C66701" w:rsidP="00B712C3">
      <w:pPr>
        <w:widowControl/>
        <w:shd w:val="clear" w:color="auto" w:fill="FFFFFF"/>
        <w:spacing w:before="100" w:beforeAutospacing="1" w:after="100" w:afterAutospacing="1" w:line="20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重庆化工职业学院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拟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处置一批已报废资产，现邀请有意愿且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具有</w:t>
      </w:r>
      <w:r w:rsidR="006937B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再生资源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回收资质的</w:t>
      </w:r>
      <w:r w:rsidR="001F4737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前来报价。现将有关事项公告如下：</w:t>
      </w:r>
    </w:p>
    <w:p w:rsidR="00EC665C" w:rsidRPr="00F10BAC" w:rsidRDefault="00EC665C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b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一、项目介绍</w:t>
      </w:r>
      <w:r w:rsidR="00904D29" w:rsidRPr="00F10BAC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及时间安排</w:t>
      </w:r>
    </w:p>
    <w:p w:rsidR="00463E8D" w:rsidRPr="00F10BAC" w:rsidRDefault="00C66701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（一）</w:t>
      </w:r>
      <w:r w:rsidR="00AB47D7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资产处置</w:t>
      </w:r>
      <w:r w:rsidR="009460D5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文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号：</w:t>
      </w:r>
      <w:r w:rsidRPr="00F10BAC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重庆化工职业学院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报废资产处置</w:t>
      </w:r>
      <w:r w:rsidR="00E366A4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事项经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5072F5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重庆</w:t>
      </w:r>
      <w:r w:rsidR="005072F5" w:rsidRPr="00F10BAC">
        <w:rPr>
          <w:rFonts w:ascii="宋体" w:eastAsia="宋体" w:hAnsi="宋体" w:cs="Arial" w:hint="eastAsia"/>
          <w:bCs/>
          <w:color w:val="000000" w:themeColor="text1"/>
          <w:kern w:val="0"/>
          <w:sz w:val="28"/>
          <w:szCs w:val="28"/>
        </w:rPr>
        <w:t>化工</w:t>
      </w:r>
      <w:r w:rsidR="005072F5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职业学院校长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办公会</w:t>
      </w:r>
      <w:r w:rsidRPr="00C509D1">
        <w:rPr>
          <w:rFonts w:ascii="宋体" w:eastAsia="宋体" w:hAnsi="宋体" w:hint="eastAsia"/>
          <w:color w:val="000000" w:themeColor="text1"/>
          <w:sz w:val="28"/>
          <w:szCs w:val="28"/>
        </w:rPr>
        <w:t>〔20</w:t>
      </w:r>
      <w:r w:rsidR="00E366A4" w:rsidRPr="00C509D1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="00B0339D" w:rsidRPr="00C509D1">
        <w:rPr>
          <w:rFonts w:ascii="宋体" w:eastAsia="宋体" w:hAnsi="宋体"/>
          <w:color w:val="000000" w:themeColor="text1"/>
          <w:sz w:val="28"/>
          <w:szCs w:val="28"/>
        </w:rPr>
        <w:t>4</w:t>
      </w:r>
      <w:r w:rsidR="00E366A4" w:rsidRPr="00C509D1">
        <w:rPr>
          <w:rFonts w:ascii="宋体" w:eastAsia="宋体" w:hAnsi="宋体" w:hint="eastAsia"/>
          <w:color w:val="000000" w:themeColor="text1"/>
          <w:sz w:val="28"/>
          <w:szCs w:val="28"/>
        </w:rPr>
        <w:t>年1</w:t>
      </w:r>
      <w:r w:rsidR="00E366A4" w:rsidRPr="00C509D1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="00E366A4" w:rsidRPr="00C509D1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C509D1" w:rsidRPr="00C509D1">
        <w:rPr>
          <w:rFonts w:ascii="宋体" w:eastAsia="宋体" w:hAnsi="宋体"/>
          <w:color w:val="000000" w:themeColor="text1"/>
          <w:sz w:val="28"/>
          <w:szCs w:val="28"/>
        </w:rPr>
        <w:t>20</w:t>
      </w:r>
      <w:r w:rsidR="00E366A4" w:rsidRPr="00C509D1">
        <w:rPr>
          <w:rFonts w:ascii="宋体" w:eastAsia="宋体" w:hAnsi="宋体" w:hint="eastAsia"/>
          <w:color w:val="000000" w:themeColor="text1"/>
          <w:sz w:val="28"/>
          <w:szCs w:val="28"/>
        </w:rPr>
        <w:t>日第1</w:t>
      </w:r>
      <w:r w:rsidR="00C509D1" w:rsidRPr="00C509D1">
        <w:rPr>
          <w:rFonts w:ascii="宋体" w:eastAsia="宋体" w:hAnsi="宋体"/>
          <w:color w:val="000000" w:themeColor="text1"/>
          <w:sz w:val="28"/>
          <w:szCs w:val="28"/>
        </w:rPr>
        <w:t>7</w:t>
      </w:r>
      <w:r w:rsidR="00E366A4" w:rsidRPr="00C509D1">
        <w:rPr>
          <w:rFonts w:ascii="宋体" w:eastAsia="宋体" w:hAnsi="宋体" w:hint="eastAsia"/>
          <w:color w:val="000000" w:themeColor="text1"/>
          <w:sz w:val="28"/>
          <w:szCs w:val="28"/>
        </w:rPr>
        <w:t>期</w:t>
      </w:r>
      <w:r w:rsidRPr="00C509D1">
        <w:rPr>
          <w:rFonts w:ascii="宋体" w:eastAsia="宋体" w:hAnsi="宋体" w:hint="eastAsia"/>
          <w:color w:val="000000" w:themeColor="text1"/>
          <w:sz w:val="28"/>
          <w:szCs w:val="28"/>
        </w:rPr>
        <w:t>〕</w:t>
      </w:r>
      <w:r w:rsidR="00E366A4" w:rsidRPr="00C509D1">
        <w:rPr>
          <w:rFonts w:ascii="宋体" w:eastAsia="宋体" w:hAnsi="宋体" w:hint="eastAsia"/>
          <w:color w:val="000000" w:themeColor="text1"/>
          <w:sz w:val="28"/>
          <w:szCs w:val="28"/>
        </w:rPr>
        <w:t>通过</w:t>
      </w:r>
      <w:r w:rsidR="00BC146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E366A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4650E7" w:rsidRPr="00F10BAC" w:rsidRDefault="006E4F2F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（二）询价内容：</w:t>
      </w:r>
    </w:p>
    <w:tbl>
      <w:tblPr>
        <w:tblW w:w="88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2552"/>
        <w:gridCol w:w="1436"/>
      </w:tblGrid>
      <w:tr w:rsidR="00F10BAC" w:rsidRPr="00F10BAC" w:rsidTr="006D661E">
        <w:trPr>
          <w:trHeight w:val="1673"/>
        </w:trPr>
        <w:tc>
          <w:tcPr>
            <w:tcW w:w="1985" w:type="dxa"/>
          </w:tcPr>
          <w:p w:rsidR="005072F5" w:rsidRPr="00F10BAC" w:rsidRDefault="005072F5" w:rsidP="00B712C3">
            <w:pPr>
              <w:shd w:val="clear" w:color="auto" w:fill="FFFFFF"/>
              <w:spacing w:before="100" w:beforeAutospacing="1" w:after="100" w:afterAutospacing="1" w:line="200" w:lineRule="atLeast"/>
              <w:ind w:firstLineChars="100" w:firstLine="28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559" w:type="dxa"/>
          </w:tcPr>
          <w:p w:rsidR="005072F5" w:rsidRPr="00F10BAC" w:rsidRDefault="00835803" w:rsidP="00B712C3">
            <w:pPr>
              <w:shd w:val="clear" w:color="auto" w:fill="FFFFFF"/>
              <w:spacing w:before="100" w:beforeAutospacing="1" w:after="100" w:afterAutospacing="1" w:line="200" w:lineRule="atLeast"/>
              <w:ind w:firstLineChars="100" w:firstLine="28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276" w:type="dxa"/>
          </w:tcPr>
          <w:p w:rsidR="005072F5" w:rsidRPr="00F10BAC" w:rsidRDefault="00835803" w:rsidP="00B712C3">
            <w:pPr>
              <w:shd w:val="clear" w:color="auto" w:fill="FFFFFF"/>
              <w:spacing w:before="100" w:beforeAutospacing="1" w:after="100" w:afterAutospacing="1" w:line="200" w:lineRule="atLeast"/>
              <w:ind w:leftChars="100" w:left="21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限</w:t>
            </w:r>
            <w:r w:rsidR="00DD0F4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价（元）</w:t>
            </w:r>
          </w:p>
        </w:tc>
        <w:tc>
          <w:tcPr>
            <w:tcW w:w="2552" w:type="dxa"/>
          </w:tcPr>
          <w:p w:rsidR="005072F5" w:rsidRPr="00A24FB3" w:rsidRDefault="005072F5" w:rsidP="00DD0F4C">
            <w:pPr>
              <w:shd w:val="clear" w:color="auto" w:fill="FFFFFF"/>
              <w:spacing w:before="100" w:beforeAutospacing="1" w:after="100" w:afterAutospacing="1" w:line="200" w:lineRule="atLeast"/>
              <w:ind w:leftChars="29" w:left="341" w:hangingChars="100" w:hanging="28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24FB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履约</w:t>
            </w:r>
            <w:r w:rsidRPr="00A24FB3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保证金</w:t>
            </w:r>
            <w:r w:rsidR="00A24FB3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（元）</w:t>
            </w:r>
            <w:r w:rsidR="00A24FB3" w:rsidRPr="00A24FB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（中标</w:t>
            </w:r>
            <w:r w:rsidR="00DD0F4C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后</w:t>
            </w:r>
            <w:r w:rsidR="00A24FB3" w:rsidRPr="00A24FB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缴纳</w:t>
            </w:r>
            <w:r w:rsidR="00A24FB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36" w:type="dxa"/>
          </w:tcPr>
          <w:p w:rsidR="005072F5" w:rsidRPr="00F10BAC" w:rsidRDefault="005072F5" w:rsidP="00A24FB3">
            <w:pPr>
              <w:shd w:val="clear" w:color="auto" w:fill="FFFFFF"/>
              <w:spacing w:before="100" w:beforeAutospacing="1" w:after="100" w:afterAutospacing="1" w:line="200" w:lineRule="atLeast"/>
              <w:ind w:left="280" w:hangingChars="100" w:hanging="28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成交</w:t>
            </w: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商家</w:t>
            </w: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（名</w:t>
            </w: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F10BAC" w:rsidRPr="00F10BAC" w:rsidTr="006D661E">
        <w:trPr>
          <w:trHeight w:val="1838"/>
        </w:trPr>
        <w:tc>
          <w:tcPr>
            <w:tcW w:w="1985" w:type="dxa"/>
          </w:tcPr>
          <w:p w:rsidR="005072F5" w:rsidRPr="00F10BAC" w:rsidRDefault="005072F5" w:rsidP="00B712C3">
            <w:pPr>
              <w:shd w:val="clear" w:color="auto" w:fill="FFFFFF"/>
              <w:spacing w:before="100" w:beforeAutospacing="1" w:after="100" w:afterAutospacing="1" w:line="200" w:lineRule="atLeas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20</w:t>
            </w: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</w:t>
            </w:r>
            <w:r w:rsidR="008A76D1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4</w:t>
            </w:r>
            <w:r w:rsidRPr="00F10BAC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年固定资产报废处置</w:t>
            </w:r>
          </w:p>
        </w:tc>
        <w:tc>
          <w:tcPr>
            <w:tcW w:w="1559" w:type="dxa"/>
          </w:tcPr>
          <w:p w:rsidR="005072F5" w:rsidRPr="00F10BAC" w:rsidRDefault="00835803" w:rsidP="00B712C3">
            <w:pPr>
              <w:shd w:val="clear" w:color="auto" w:fill="FFFFFF"/>
              <w:spacing w:before="100" w:beforeAutospacing="1" w:after="100" w:afterAutospacing="1" w:line="200" w:lineRule="atLeas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一批（现场勘察</w:t>
            </w:r>
            <w:r w:rsidR="00937708"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介绍</w:t>
            </w: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276" w:type="dxa"/>
          </w:tcPr>
          <w:p w:rsidR="005072F5" w:rsidRPr="00F10BAC" w:rsidRDefault="00835803" w:rsidP="00DD0F4C">
            <w:pPr>
              <w:shd w:val="clear" w:color="auto" w:fill="FFFFFF"/>
              <w:spacing w:before="100" w:beforeAutospacing="1" w:after="100" w:afterAutospacing="1" w:line="200" w:lineRule="atLeast"/>
              <w:ind w:firstLineChars="100" w:firstLine="28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552" w:type="dxa"/>
          </w:tcPr>
          <w:p w:rsidR="005072F5" w:rsidRPr="00F10BAC" w:rsidRDefault="005072F5" w:rsidP="00B712C3">
            <w:pPr>
              <w:shd w:val="clear" w:color="auto" w:fill="FFFFFF"/>
              <w:spacing w:before="100" w:beforeAutospacing="1" w:after="100" w:afterAutospacing="1" w:line="200" w:lineRule="atLeast"/>
              <w:ind w:firstLineChars="200" w:firstLine="56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436" w:type="dxa"/>
          </w:tcPr>
          <w:p w:rsidR="005072F5" w:rsidRPr="00F10BAC" w:rsidRDefault="005072F5" w:rsidP="00DD0F4C">
            <w:pPr>
              <w:shd w:val="clear" w:color="auto" w:fill="FFFFFF"/>
              <w:spacing w:before="100" w:beforeAutospacing="1" w:after="100" w:afterAutospacing="1" w:line="200" w:lineRule="atLeast"/>
              <w:ind w:firstLineChars="200" w:firstLine="560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F10BAC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C75C9" w:rsidRPr="00F10BAC" w:rsidRDefault="002C75C9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（三）为确保报废资产处置报价的准确性，我单位</w:t>
      </w:r>
      <w:r w:rsidR="00635D3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采取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现场</w:t>
      </w:r>
      <w:r w:rsidR="0096010D" w:rsidRPr="00F10BAC">
        <w:rPr>
          <w:rFonts w:ascii="宋体" w:eastAsia="宋体" w:hAnsi="宋体"/>
          <w:color w:val="000000" w:themeColor="text1"/>
          <w:sz w:val="28"/>
          <w:szCs w:val="28"/>
        </w:rPr>
        <w:t>勘察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报废资产</w:t>
      </w:r>
      <w:r w:rsidR="00635D3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实物</w:t>
      </w:r>
      <w:r w:rsidR="00B0339D">
        <w:rPr>
          <w:rFonts w:ascii="宋体" w:eastAsia="宋体" w:hAnsi="宋体" w:hint="eastAsia"/>
          <w:color w:val="000000" w:themeColor="text1"/>
          <w:sz w:val="28"/>
          <w:szCs w:val="28"/>
        </w:rPr>
        <w:t>，实物勘察地点为</w:t>
      </w:r>
      <w:r w:rsidR="00A24FB3">
        <w:rPr>
          <w:rFonts w:ascii="宋体" w:eastAsia="宋体" w:hAnsi="宋体" w:hint="eastAsia"/>
          <w:color w:val="000000" w:themeColor="text1"/>
          <w:sz w:val="28"/>
          <w:szCs w:val="28"/>
        </w:rPr>
        <w:t>长寿校区</w:t>
      </w:r>
      <w:r w:rsidR="00681834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具体时间</w:t>
      </w:r>
      <w:r w:rsidR="0038353C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和地点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安排如下：</w:t>
      </w:r>
    </w:p>
    <w:p w:rsidR="00C6427E" w:rsidRPr="00F10BAC" w:rsidRDefault="00835803" w:rsidP="00B712C3">
      <w:pPr>
        <w:spacing w:line="200" w:lineRule="atLeast"/>
        <w:rPr>
          <w:rFonts w:ascii="宋体" w:eastAsia="宋体" w:hAnsi="宋体"/>
          <w:color w:val="000000" w:themeColor="text1"/>
          <w:sz w:val="28"/>
          <w:szCs w:val="28"/>
        </w:rPr>
      </w:pP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1、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时间：20</w:t>
      </w:r>
      <w:r w:rsidR="00D14B75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 w:rsidR="008A76D1">
        <w:rPr>
          <w:rFonts w:ascii="宋体" w:eastAsia="宋体" w:hAnsi="宋体"/>
          <w:color w:val="000000" w:themeColor="text1"/>
          <w:sz w:val="28"/>
          <w:szCs w:val="28"/>
        </w:rPr>
        <w:t>4</w:t>
      </w:r>
      <w:r w:rsidR="00D14B75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="00A603F2">
        <w:rPr>
          <w:rFonts w:ascii="宋体" w:eastAsia="宋体" w:hAnsi="宋体"/>
          <w:color w:val="000000" w:themeColor="text1"/>
          <w:sz w:val="28"/>
          <w:szCs w:val="28"/>
        </w:rPr>
        <w:t>11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  <w:r w:rsidR="00A603F2">
        <w:rPr>
          <w:rFonts w:ascii="宋体" w:eastAsia="宋体" w:hAnsi="宋体"/>
          <w:color w:val="000000" w:themeColor="text1"/>
          <w:sz w:val="28"/>
          <w:szCs w:val="28"/>
        </w:rPr>
        <w:t>29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</w:p>
    <w:p w:rsidR="00301696" w:rsidRPr="00F10BAC" w:rsidRDefault="008C3E21" w:rsidP="00B712C3">
      <w:pPr>
        <w:spacing w:line="200" w:lineRule="atLeas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地址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：重庆市长寿区菩提东路2009号</w:t>
      </w:r>
    </w:p>
    <w:p w:rsidR="00621DA9" w:rsidRPr="00F10BAC" w:rsidRDefault="00301696" w:rsidP="00B712C3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F10BAC">
        <w:rPr>
          <w:rFonts w:ascii="宋体" w:eastAsia="宋体" w:hAnsi="宋体"/>
          <w:color w:val="000000" w:themeColor="text1"/>
          <w:sz w:val="28"/>
          <w:szCs w:val="28"/>
        </w:rPr>
        <w:t>请有意向的回收</w:t>
      </w:r>
      <w:r w:rsidR="00C6427E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商家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代表于当</w:t>
      </w:r>
      <w:r w:rsidR="00C6427E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日</w:t>
      </w:r>
      <w:r w:rsidR="00C6427E" w:rsidRPr="00477711">
        <w:rPr>
          <w:rFonts w:ascii="宋体" w:eastAsia="宋体" w:hAnsi="宋体"/>
          <w:b/>
          <w:color w:val="000000" w:themeColor="text1"/>
          <w:sz w:val="28"/>
          <w:szCs w:val="28"/>
        </w:rPr>
        <w:t>09:</w:t>
      </w:r>
      <w:r w:rsidR="008A76D1">
        <w:rPr>
          <w:rFonts w:ascii="宋体" w:eastAsia="宋体" w:hAnsi="宋体"/>
          <w:b/>
          <w:color w:val="000000" w:themeColor="text1"/>
          <w:sz w:val="28"/>
          <w:szCs w:val="28"/>
        </w:rPr>
        <w:t>00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 xml:space="preserve"> 统一在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重庆化工职业学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院</w:t>
      </w:r>
      <w:r w:rsidR="00D92B5D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长寿</w:t>
      </w:r>
      <w:r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校区大门口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集</w:t>
      </w:r>
      <w:r w:rsidR="00835803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中</w:t>
      </w:r>
      <w:r w:rsidRPr="00F10BAC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2C75C9" w:rsidRPr="00A603F2" w:rsidRDefault="00B0339D" w:rsidP="00B712C3">
      <w:pPr>
        <w:spacing w:line="200" w:lineRule="atLeast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、请有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意向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报价的商家</w:t>
      </w:r>
      <w:r w:rsidR="0053507B">
        <w:rPr>
          <w:rFonts w:ascii="宋体" w:eastAsia="宋体" w:hAnsi="宋体" w:hint="eastAsia"/>
          <w:color w:val="000000" w:themeColor="text1"/>
          <w:sz w:val="28"/>
          <w:szCs w:val="28"/>
        </w:rPr>
        <w:t>必须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准时到达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集</w:t>
      </w:r>
      <w:r w:rsidR="006D39C7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中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现场，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由业主单位统一组织现场勘察，</w:t>
      </w:r>
      <w:r w:rsidR="002C75C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过时</w:t>
      </w:r>
      <w:r w:rsidR="00887389" w:rsidRPr="00F10BAC">
        <w:rPr>
          <w:rFonts w:ascii="宋体" w:eastAsia="宋体" w:hAnsi="宋体" w:hint="eastAsia"/>
          <w:color w:val="000000" w:themeColor="text1"/>
          <w:sz w:val="28"/>
          <w:szCs w:val="28"/>
        </w:rPr>
        <w:t>不予</w:t>
      </w:r>
      <w:r w:rsidR="0053507B">
        <w:rPr>
          <w:rFonts w:ascii="宋体" w:eastAsia="宋体" w:hAnsi="宋体" w:hint="eastAsia"/>
          <w:color w:val="000000" w:themeColor="text1"/>
          <w:sz w:val="28"/>
          <w:szCs w:val="28"/>
        </w:rPr>
        <w:t>接待。</w:t>
      </w:r>
      <w:r w:rsidR="0053507B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（各商家只能</w:t>
      </w:r>
      <w:r w:rsidR="00D009CE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派</w:t>
      </w:r>
      <w:r w:rsidR="0053507B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一位代表参与）</w:t>
      </w:r>
    </w:p>
    <w:p w:rsidR="001A5ECB" w:rsidRPr="00A603F2" w:rsidRDefault="00B0339D" w:rsidP="00B712C3">
      <w:pPr>
        <w:spacing w:line="200" w:lineRule="atLeast"/>
        <w:rPr>
          <w:rFonts w:ascii="宋体" w:eastAsia="宋体" w:hAnsi="宋体"/>
          <w:color w:val="000000" w:themeColor="text1"/>
          <w:sz w:val="28"/>
          <w:szCs w:val="28"/>
        </w:rPr>
      </w:pPr>
      <w:r w:rsidRPr="00A603F2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887389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、为了配合</w:t>
      </w:r>
      <w:r w:rsidR="00A603F2">
        <w:rPr>
          <w:rFonts w:ascii="宋体" w:eastAsia="宋体" w:hAnsi="宋体" w:hint="eastAsia"/>
          <w:color w:val="000000" w:themeColor="text1"/>
          <w:sz w:val="28"/>
          <w:szCs w:val="28"/>
        </w:rPr>
        <w:t>执行</w:t>
      </w:r>
      <w:r w:rsidR="00887389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学校治安管理相关规定，请</w:t>
      </w:r>
      <w:r w:rsidR="00C94ED4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各</w:t>
      </w:r>
      <w:r w:rsidR="00887389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商家代表携带身份证件</w:t>
      </w:r>
      <w:r w:rsidR="006E454D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登记</w:t>
      </w:r>
      <w:r w:rsidR="00887389" w:rsidRPr="00A603F2">
        <w:rPr>
          <w:rFonts w:ascii="宋体" w:eastAsia="宋体" w:hAnsi="宋体" w:hint="eastAsia"/>
          <w:color w:val="000000" w:themeColor="text1"/>
          <w:sz w:val="28"/>
          <w:szCs w:val="28"/>
        </w:rPr>
        <w:t>后方能入校。</w:t>
      </w:r>
    </w:p>
    <w:p w:rsidR="00EC665C" w:rsidRPr="006B2C59" w:rsidRDefault="00904D29" w:rsidP="00B712C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b/>
          <w:color w:val="000000" w:themeColor="text1"/>
          <w:kern w:val="0"/>
          <w:sz w:val="28"/>
          <w:szCs w:val="28"/>
        </w:rPr>
      </w:pPr>
      <w:r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 xml:space="preserve">二 </w:t>
      </w:r>
      <w:r w:rsidR="009A4220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、</w:t>
      </w:r>
      <w:r w:rsidRPr="006B2C59">
        <w:rPr>
          <w:rFonts w:ascii="宋体" w:eastAsia="宋体" w:hAnsi="宋体" w:cs="Arial"/>
          <w:b/>
          <w:color w:val="000000" w:themeColor="text1"/>
          <w:kern w:val="0"/>
          <w:sz w:val="28"/>
          <w:szCs w:val="28"/>
        </w:rPr>
        <w:t xml:space="preserve"> </w:t>
      </w:r>
      <w:r w:rsidR="00EC665C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资料</w:t>
      </w:r>
      <w:r w:rsidR="00642093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提交</w:t>
      </w:r>
      <w:r w:rsidR="006E454D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、审核</w:t>
      </w:r>
      <w:r w:rsidR="00642093" w:rsidRPr="006B2C59">
        <w:rPr>
          <w:rFonts w:ascii="宋体" w:eastAsia="宋体" w:hAnsi="宋体" w:cs="Arial" w:hint="eastAsia"/>
          <w:b/>
          <w:color w:val="000000" w:themeColor="text1"/>
          <w:kern w:val="0"/>
          <w:sz w:val="28"/>
          <w:szCs w:val="28"/>
        </w:rPr>
        <w:t>及报价要求</w:t>
      </w:r>
    </w:p>
    <w:p w:rsidR="00642093" w:rsidRPr="006E7B7C" w:rsidRDefault="00642093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（一）资料提交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1、</w:t>
      </w:r>
      <w:r w:rsidR="00904D29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营业执照和</w:t>
      </w:r>
      <w:r w:rsidR="00DA34D7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再生资源回收</w:t>
      </w:r>
      <w:r w:rsidR="00904D29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经营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备案登记证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复印件（加盖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印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章）</w:t>
      </w:r>
      <w:r w:rsidR="00D62111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，原件备查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；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2、</w:t>
      </w:r>
      <w:r w:rsidR="00904D29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商家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诚信声明（见格式</w:t>
      </w:r>
      <w:r w:rsidR="00E667D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，加盖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印</w:t>
      </w:r>
      <w:r w:rsidR="00E667D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章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）；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3、法定代表人身份证明书（见格式</w:t>
      </w:r>
      <w:r w:rsidR="00E667D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，加盖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印章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）；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4、如</w:t>
      </w:r>
      <w:r w:rsidR="00C6699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报价</w:t>
      </w:r>
      <w:r w:rsidR="00DC36C6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人为法定代表人授权委托人，需同时提供法定代表人身份证复印件、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授权委托人身份证复印件及授权委托书原件（见格式）；</w:t>
      </w:r>
    </w:p>
    <w:p w:rsidR="007773F2" w:rsidRPr="006E7B7C" w:rsidRDefault="007773F2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5、</w:t>
      </w:r>
      <w:r w:rsidRPr="00B0339D">
        <w:rPr>
          <w:rFonts w:ascii="宋体" w:eastAsia="宋体" w:hAnsi="宋体" w:hint="eastAsia"/>
          <w:b/>
          <w:color w:val="000000" w:themeColor="text1"/>
          <w:sz w:val="28"/>
          <w:szCs w:val="28"/>
        </w:rPr>
        <w:t>提示：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有公章的加盖公章，无公章的加盖右手拇指手印代替。</w:t>
      </w:r>
    </w:p>
    <w:p w:rsidR="005E40AE" w:rsidRPr="006E7B7C" w:rsidRDefault="003C2B3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（二）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资料审核</w:t>
      </w:r>
    </w:p>
    <w:p w:rsidR="003C2B30" w:rsidRPr="006E7B7C" w:rsidRDefault="003C2B3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A603F2">
        <w:rPr>
          <w:rFonts w:ascii="宋体" w:eastAsia="宋体" w:hAnsi="宋体" w:hint="eastAsia"/>
          <w:color w:val="000000" w:themeColor="text1"/>
          <w:sz w:val="28"/>
          <w:szCs w:val="28"/>
        </w:rPr>
        <w:t>学校由资产管理部门、财务部门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、监督部门组成现场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审核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小组共同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对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报价商家的资格条件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进行审核；</w:t>
      </w:r>
    </w:p>
    <w:p w:rsidR="005E40AE" w:rsidRPr="006E7B7C" w:rsidRDefault="003C2B3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2、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符合资格条件商家达到三家以上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方能进入报价程序。</w:t>
      </w:r>
    </w:p>
    <w:p w:rsidR="009073E9" w:rsidRPr="006E7B7C" w:rsidRDefault="003C2B3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（三）报价要求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1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、凡参与勘察现场的商家才有</w:t>
      </w:r>
      <w:r w:rsidR="008A76D1">
        <w:rPr>
          <w:rFonts w:ascii="宋体" w:eastAsia="宋体" w:hAnsi="宋体" w:hint="eastAsia"/>
          <w:color w:val="000000" w:themeColor="text1"/>
          <w:sz w:val="28"/>
          <w:szCs w:val="28"/>
        </w:rPr>
        <w:t>报价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资格。报价完成后现场确定成交商家（报价最高者获取）；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2、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只接受纸质报价</w:t>
      </w:r>
      <w:r w:rsidR="006E454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表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，报价</w:t>
      </w:r>
      <w:r w:rsidR="006E454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表</w:t>
      </w:r>
      <w:r w:rsidR="00F10BA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现场填写后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提交；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3、报价表见附件（查勘后可现场</w:t>
      </w:r>
      <w:r w:rsidR="008A76D1">
        <w:rPr>
          <w:rFonts w:ascii="宋体" w:eastAsia="宋体" w:hAnsi="宋体" w:hint="eastAsia"/>
          <w:color w:val="000000" w:themeColor="text1"/>
          <w:sz w:val="28"/>
          <w:szCs w:val="28"/>
        </w:rPr>
        <w:t>领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取后填写）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4、各商家报价应</w:t>
      </w:r>
      <w:r w:rsidR="006B2C59">
        <w:rPr>
          <w:rFonts w:ascii="宋体" w:eastAsia="宋体" w:hAnsi="宋体" w:hint="eastAsia"/>
          <w:color w:val="000000" w:themeColor="text1"/>
          <w:sz w:val="28"/>
          <w:szCs w:val="28"/>
        </w:rPr>
        <w:t>充分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考虑到无残值资产的出渣、人工、运输等相关费用。</w:t>
      </w:r>
    </w:p>
    <w:p w:rsidR="005609C5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5</w:t>
      </w:r>
      <w:r w:rsidR="00A603F2">
        <w:rPr>
          <w:rFonts w:ascii="宋体" w:eastAsia="宋体" w:hAnsi="宋体" w:hint="eastAsia"/>
          <w:color w:val="000000" w:themeColor="text1"/>
          <w:sz w:val="28"/>
          <w:szCs w:val="28"/>
        </w:rPr>
        <w:t>、成交商家确定后，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学校</w:t>
      </w:r>
      <w:r w:rsidR="00A603F2">
        <w:rPr>
          <w:rFonts w:ascii="宋体" w:eastAsia="宋体" w:hAnsi="宋体" w:hint="eastAsia"/>
          <w:color w:val="000000" w:themeColor="text1"/>
          <w:sz w:val="28"/>
          <w:szCs w:val="28"/>
        </w:rPr>
        <w:t>在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官网</w:t>
      </w:r>
      <w:r w:rsidR="005609C5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公示一个工作日，无异议后签订履约合同，缴纳履约保证金；</w:t>
      </w:r>
    </w:p>
    <w:p w:rsidR="00D57E4A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6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5609C5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成交商家通过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学校对公账户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缴纳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回收残值处置报价金和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保证金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，履约保证金为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2000元人民币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履约结束</w:t>
      </w:r>
      <w:r w:rsidR="00D0407B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无异议</w:t>
      </w:r>
      <w:r w:rsidR="005E40AE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后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15个工作日原账户退回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D57E4A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9073E9" w:rsidRPr="006E7B7C" w:rsidRDefault="009073E9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>7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、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回收残值处置报价金和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履约保证金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在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签订履约合同后缴纳到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学校指定账户，注明“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报废资产</w:t>
      </w:r>
      <w:r w:rsidR="0067126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回收</w:t>
      </w:r>
      <w:r w:rsidR="00B0339D">
        <w:rPr>
          <w:rFonts w:ascii="宋体" w:eastAsia="宋体" w:hAnsi="宋体" w:hint="eastAsia"/>
          <w:color w:val="000000" w:themeColor="text1"/>
          <w:sz w:val="28"/>
          <w:szCs w:val="28"/>
        </w:rPr>
        <w:t>残值金和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履约保证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金”</w:t>
      </w:r>
      <w:r w:rsidR="00B0339D">
        <w:rPr>
          <w:rFonts w:ascii="宋体" w:eastAsia="宋体" w:hAnsi="宋体" w:hint="eastAsia"/>
          <w:color w:val="000000" w:themeColor="text1"/>
          <w:sz w:val="28"/>
          <w:szCs w:val="28"/>
        </w:rPr>
        <w:t>（两笔资金分开缴纳），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（户名：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重庆化工职业学院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，开户行：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建设银行长寿支行桃花新城分理处，银行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账户：</w:t>
      </w:r>
      <w:r w:rsidR="00A6794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50001120041052506322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）；</w:t>
      </w:r>
    </w:p>
    <w:p w:rsidR="00EC665C" w:rsidRPr="006B2C59" w:rsidRDefault="000B6920" w:rsidP="006E7B7C">
      <w:pPr>
        <w:spacing w:line="200" w:lineRule="atLeast"/>
        <w:ind w:firstLineChars="152" w:firstLine="427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>三</w:t>
      </w:r>
      <w:r w:rsidR="009A4220"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、 </w:t>
      </w:r>
      <w:r w:rsidR="00EC665C"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>其他说明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（一）</w:t>
      </w:r>
      <w:r w:rsidR="000B69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回收商家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履约保证金缴纳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后以任何理由反悔的，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履约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保证金不予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返还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；</w:t>
      </w:r>
    </w:p>
    <w:p w:rsidR="00EC665C" w:rsidRPr="006E7B7C" w:rsidRDefault="00EC665C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（二）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必须缴纳回收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残值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处置</w:t>
      </w:r>
      <w:r w:rsidR="000956ED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报价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金和履约保证金后方能回收报废资产实物，</w:t>
      </w:r>
      <w:r w:rsidR="00C728DF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并在</w:t>
      </w:r>
      <w:r w:rsidR="00722A9B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10</w:t>
      </w:r>
      <w:r w:rsidR="008A76D1">
        <w:rPr>
          <w:rFonts w:ascii="宋体" w:eastAsia="宋体" w:hAnsi="宋体" w:hint="eastAsia"/>
          <w:color w:val="000000" w:themeColor="text1"/>
          <w:sz w:val="28"/>
          <w:szCs w:val="28"/>
        </w:rPr>
        <w:t>个工作</w:t>
      </w: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日内完成报废物资回收处置工作；</w:t>
      </w:r>
    </w:p>
    <w:p w:rsidR="00EC665C" w:rsidRPr="006E7B7C" w:rsidRDefault="003752C2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（三</w:t>
      </w:r>
      <w:r w:rsidR="00A22A58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）若在报价过程中</w:t>
      </w:r>
      <w:r w:rsidR="009A4220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发现</w:t>
      </w:r>
      <w:r w:rsidR="006B2C59">
        <w:rPr>
          <w:rFonts w:ascii="宋体" w:eastAsia="宋体" w:hAnsi="宋体" w:hint="eastAsia"/>
          <w:color w:val="000000" w:themeColor="text1"/>
          <w:sz w:val="28"/>
          <w:szCs w:val="28"/>
        </w:rPr>
        <w:t>有</w:t>
      </w:r>
      <w:r w:rsidR="00A22A58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舞弊行为，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学校有权重新组织询价。</w:t>
      </w:r>
    </w:p>
    <w:p w:rsidR="00212393" w:rsidRPr="006B2C59" w:rsidRDefault="009A4220" w:rsidP="006E7B7C">
      <w:pPr>
        <w:spacing w:line="200" w:lineRule="atLeast"/>
        <w:ind w:firstLineChars="152" w:firstLine="427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 xml:space="preserve">四、 </w:t>
      </w:r>
      <w:r w:rsidR="002406E8"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>联系</w:t>
      </w:r>
      <w:r w:rsidR="00212393" w:rsidRPr="006B2C59">
        <w:rPr>
          <w:rFonts w:ascii="宋体" w:eastAsia="宋体" w:hAnsi="宋体" w:hint="eastAsia"/>
          <w:b/>
          <w:color w:val="000000" w:themeColor="text1"/>
          <w:sz w:val="28"/>
          <w:szCs w:val="28"/>
        </w:rPr>
        <w:t>人及电话：</w:t>
      </w:r>
    </w:p>
    <w:p w:rsidR="00B0339D" w:rsidRDefault="00212393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联系人：</w:t>
      </w:r>
      <w:r w:rsidR="002406E8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杨老师</w:t>
      </w:r>
      <w:r w:rsidR="006D661E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</w:t>
      </w:r>
      <w:r w:rsidR="00EC665C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电话：</w:t>
      </w:r>
      <w:r w:rsidR="004B3652"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023-81886311</w:t>
      </w:r>
      <w:r w:rsidR="006D661E">
        <w:rPr>
          <w:rFonts w:ascii="宋体" w:eastAsia="宋体" w:hAnsi="宋体" w:hint="eastAsia"/>
          <w:color w:val="000000" w:themeColor="text1"/>
          <w:sz w:val="28"/>
          <w:szCs w:val="28"/>
        </w:rPr>
        <w:t>、1</w:t>
      </w:r>
      <w:r w:rsidR="006D661E">
        <w:rPr>
          <w:rFonts w:ascii="宋体" w:eastAsia="宋体" w:hAnsi="宋体"/>
          <w:color w:val="000000" w:themeColor="text1"/>
          <w:sz w:val="28"/>
          <w:szCs w:val="28"/>
        </w:rPr>
        <w:t>3308383709</w:t>
      </w:r>
    </w:p>
    <w:p w:rsidR="009A4220" w:rsidRPr="006E7B7C" w:rsidRDefault="009A4220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五、监督电话</w:t>
      </w:r>
    </w:p>
    <w:p w:rsidR="00803E4E" w:rsidRPr="006E7B7C" w:rsidRDefault="00B0339D" w:rsidP="006E7B7C">
      <w:pPr>
        <w:spacing w:line="200" w:lineRule="atLeast"/>
        <w:ind w:firstLineChars="152" w:firstLine="426"/>
        <w:rPr>
          <w:rFonts w:ascii="宋体" w:eastAsia="宋体" w:hAnsi="宋体"/>
          <w:color w:val="000000" w:themeColor="text1"/>
          <w:sz w:val="28"/>
          <w:szCs w:val="28"/>
        </w:rPr>
      </w:pPr>
      <w:r w:rsidRPr="00DD0F4C">
        <w:rPr>
          <w:rFonts w:ascii="宋体" w:eastAsia="宋体" w:hAnsi="宋体" w:hint="eastAsia"/>
          <w:color w:val="0D0D0D" w:themeColor="text1" w:themeTint="F2"/>
          <w:sz w:val="28"/>
          <w:szCs w:val="28"/>
        </w:rPr>
        <w:lastRenderedPageBreak/>
        <w:t>宋</w:t>
      </w:r>
      <w:r w:rsidR="009A4220" w:rsidRPr="00DD0F4C">
        <w:rPr>
          <w:rFonts w:ascii="宋体" w:eastAsia="宋体" w:hAnsi="宋体" w:hint="eastAsia"/>
          <w:color w:val="0D0D0D" w:themeColor="text1" w:themeTint="F2"/>
          <w:sz w:val="28"/>
          <w:szCs w:val="28"/>
        </w:rPr>
        <w:t>老师</w:t>
      </w:r>
      <w:r w:rsidR="00461E4F" w:rsidRPr="00DD0F4C">
        <w:rPr>
          <w:rFonts w:ascii="宋体" w:eastAsia="宋体" w:hAnsi="宋体" w:hint="eastAsia"/>
          <w:color w:val="0D0D0D" w:themeColor="text1" w:themeTint="F2"/>
          <w:sz w:val="28"/>
          <w:szCs w:val="28"/>
        </w:rPr>
        <w:t>0</w:t>
      </w:r>
      <w:r w:rsidR="00461E4F" w:rsidRPr="00DD0F4C">
        <w:rPr>
          <w:rFonts w:ascii="宋体" w:eastAsia="宋体" w:hAnsi="宋体"/>
          <w:color w:val="0D0D0D" w:themeColor="text1" w:themeTint="F2"/>
          <w:sz w:val="28"/>
          <w:szCs w:val="28"/>
        </w:rPr>
        <w:t>23</w:t>
      </w:r>
      <w:r w:rsidR="00461E4F" w:rsidRPr="00DD0F4C">
        <w:rPr>
          <w:rFonts w:ascii="宋体" w:eastAsia="宋体" w:hAnsi="宋体" w:hint="eastAsia"/>
          <w:color w:val="0D0D0D" w:themeColor="text1" w:themeTint="F2"/>
          <w:sz w:val="28"/>
          <w:szCs w:val="28"/>
        </w:rPr>
        <w:t>-</w:t>
      </w:r>
      <w:r w:rsidR="00461E4F" w:rsidRPr="00DD0F4C">
        <w:rPr>
          <w:rFonts w:ascii="宋体" w:eastAsia="宋体" w:hAnsi="宋体"/>
          <w:color w:val="0D0D0D" w:themeColor="text1" w:themeTint="F2"/>
          <w:sz w:val="28"/>
          <w:szCs w:val="28"/>
        </w:rPr>
        <w:t>81886310</w:t>
      </w:r>
      <w:r w:rsidR="008F6911" w:rsidRPr="00DD0F4C">
        <w:rPr>
          <w:rFonts w:ascii="宋体" w:eastAsia="宋体" w:hAnsi="宋体" w:hint="eastAsia"/>
          <w:color w:val="0D0D0D" w:themeColor="text1" w:themeTint="F2"/>
          <w:sz w:val="28"/>
          <w:szCs w:val="28"/>
        </w:rPr>
        <w:t>、</w:t>
      </w:r>
      <w:r w:rsidR="00CF0FBC">
        <w:rPr>
          <w:rFonts w:ascii="宋体" w:eastAsia="宋体" w:hAnsi="宋体" w:hint="eastAsia"/>
          <w:color w:val="0D0D0D" w:themeColor="text1" w:themeTint="F2"/>
          <w:sz w:val="28"/>
          <w:szCs w:val="28"/>
        </w:rPr>
        <w:t xml:space="preserve"> </w:t>
      </w:r>
      <w:r w:rsidR="00CF0FBC">
        <w:rPr>
          <w:rFonts w:ascii="宋体" w:eastAsia="宋体" w:hAnsi="宋体"/>
          <w:color w:val="0D0D0D" w:themeColor="text1" w:themeTint="F2"/>
          <w:sz w:val="28"/>
          <w:szCs w:val="28"/>
        </w:rPr>
        <w:t xml:space="preserve"> </w:t>
      </w:r>
      <w:r w:rsidRPr="00DD0F4C">
        <w:rPr>
          <w:rFonts w:ascii="宋体" w:eastAsia="宋体" w:hAnsi="宋体" w:hint="eastAsia"/>
          <w:color w:val="0D0D0D" w:themeColor="text1" w:themeTint="F2"/>
          <w:sz w:val="28"/>
          <w:szCs w:val="28"/>
        </w:rPr>
        <w:t>喻老师</w:t>
      </w:r>
      <w:r w:rsidR="008F6911" w:rsidRPr="00DD0F4C">
        <w:rPr>
          <w:rFonts w:ascii="宋体" w:eastAsia="宋体" w:hAnsi="宋体"/>
          <w:color w:val="0D0D0D" w:themeColor="text1" w:themeTint="F2"/>
          <w:sz w:val="28"/>
          <w:szCs w:val="28"/>
        </w:rPr>
        <w:t xml:space="preserve"> </w:t>
      </w:r>
      <w:r w:rsidR="00461E4F">
        <w:rPr>
          <w:rFonts w:ascii="宋体" w:eastAsia="宋体" w:hAnsi="宋体"/>
          <w:color w:val="0D0D0D" w:themeColor="text1" w:themeTint="F2"/>
          <w:sz w:val="28"/>
          <w:szCs w:val="28"/>
        </w:rPr>
        <w:t>023</w:t>
      </w:r>
      <w:r w:rsidR="00461E4F">
        <w:rPr>
          <w:rFonts w:ascii="宋体" w:eastAsia="宋体" w:hAnsi="宋体" w:hint="eastAsia"/>
          <w:color w:val="0D0D0D" w:themeColor="text1" w:themeTint="F2"/>
          <w:sz w:val="28"/>
          <w:szCs w:val="28"/>
        </w:rPr>
        <w:t>-</w:t>
      </w:r>
      <w:r w:rsidR="00461E4F" w:rsidRPr="00DD0F4C">
        <w:rPr>
          <w:rFonts w:ascii="宋体" w:eastAsia="宋体" w:hAnsi="宋体" w:hint="eastAsia"/>
          <w:color w:val="0D0D0D" w:themeColor="text1" w:themeTint="F2"/>
          <w:sz w:val="28"/>
          <w:szCs w:val="28"/>
        </w:rPr>
        <w:t>8</w:t>
      </w:r>
      <w:r w:rsidR="00461E4F" w:rsidRPr="00DD0F4C">
        <w:rPr>
          <w:rFonts w:ascii="宋体" w:eastAsia="宋体" w:hAnsi="宋体"/>
          <w:color w:val="0D0D0D" w:themeColor="text1" w:themeTint="F2"/>
          <w:sz w:val="28"/>
          <w:szCs w:val="28"/>
        </w:rPr>
        <w:t xml:space="preserve">1886985 </w:t>
      </w:r>
      <w:r w:rsidR="008F6911" w:rsidRPr="00DD0F4C">
        <w:rPr>
          <w:rFonts w:ascii="宋体" w:eastAsia="宋体" w:hAnsi="宋体"/>
          <w:color w:val="0D0D0D" w:themeColor="text1" w:themeTint="F2"/>
          <w:sz w:val="28"/>
          <w:szCs w:val="28"/>
        </w:rPr>
        <w:t xml:space="preserve"> </w:t>
      </w:r>
      <w:r w:rsidR="009A4220" w:rsidRPr="008A76D1">
        <w:rPr>
          <w:rFonts w:ascii="宋体" w:eastAsia="宋体" w:hAnsi="宋体"/>
          <w:color w:val="FF0000"/>
          <w:sz w:val="28"/>
          <w:szCs w:val="28"/>
        </w:rPr>
        <w:t xml:space="preserve"> </w:t>
      </w:r>
    </w:p>
    <w:p w:rsidR="00CF0FBC" w:rsidRDefault="00CF0FBC" w:rsidP="006B2C59">
      <w:pPr>
        <w:spacing w:line="200" w:lineRule="atLeast"/>
        <w:ind w:firstLineChars="1952" w:firstLine="5466"/>
        <w:rPr>
          <w:rFonts w:ascii="宋体" w:eastAsia="宋体" w:hAnsi="宋体"/>
          <w:color w:val="000000" w:themeColor="text1"/>
          <w:sz w:val="28"/>
          <w:szCs w:val="28"/>
        </w:rPr>
      </w:pPr>
    </w:p>
    <w:p w:rsidR="00B712C3" w:rsidRDefault="002406E8" w:rsidP="00CF0FBC">
      <w:pPr>
        <w:spacing w:line="200" w:lineRule="atLeast"/>
        <w:ind w:firstLineChars="2152" w:firstLine="6026"/>
        <w:rPr>
          <w:rFonts w:ascii="宋体" w:eastAsia="宋体" w:hAnsi="宋体"/>
          <w:color w:val="000000" w:themeColor="text1"/>
          <w:sz w:val="28"/>
          <w:szCs w:val="28"/>
        </w:rPr>
      </w:pPr>
      <w:r w:rsidRPr="006E7B7C">
        <w:rPr>
          <w:rFonts w:ascii="宋体" w:eastAsia="宋体" w:hAnsi="宋体" w:hint="eastAsia"/>
          <w:color w:val="000000" w:themeColor="text1"/>
          <w:sz w:val="28"/>
          <w:szCs w:val="28"/>
        </w:rPr>
        <w:t>重庆化工职业学院</w:t>
      </w:r>
    </w:p>
    <w:p w:rsidR="00BF6A2F" w:rsidRPr="006E7B7C" w:rsidRDefault="00BF6A2F" w:rsidP="00CF0FBC">
      <w:pPr>
        <w:spacing w:line="200" w:lineRule="atLeast"/>
        <w:ind w:firstLineChars="2352" w:firstLine="6586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资产管理处</w:t>
      </w:r>
    </w:p>
    <w:p w:rsidR="00B712C3" w:rsidRPr="00461E4F" w:rsidRDefault="00803E4E" w:rsidP="006E7B7C">
      <w:pPr>
        <w:spacing w:line="200" w:lineRule="atLeast"/>
        <w:ind w:firstLineChars="152" w:firstLine="426"/>
        <w:rPr>
          <w:rFonts w:ascii="宋体" w:eastAsia="宋体" w:hAnsi="宋体"/>
          <w:color w:val="0D0D0D" w:themeColor="text1" w:themeTint="F2"/>
          <w:sz w:val="28"/>
          <w:szCs w:val="28"/>
        </w:rPr>
      </w:pPr>
      <w:r w:rsidRPr="006E7B7C">
        <w:rPr>
          <w:rFonts w:ascii="宋体" w:eastAsia="宋体" w:hAnsi="宋体"/>
          <w:color w:val="000000" w:themeColor="text1"/>
          <w:sz w:val="28"/>
          <w:szCs w:val="28"/>
        </w:rPr>
        <w:t xml:space="preserve">                                   </w:t>
      </w:r>
      <w:r w:rsidR="00CF0FBC">
        <w:rPr>
          <w:rFonts w:ascii="宋体" w:eastAsia="宋体" w:hAnsi="宋体"/>
          <w:color w:val="000000" w:themeColor="text1"/>
          <w:sz w:val="28"/>
          <w:szCs w:val="28"/>
        </w:rPr>
        <w:t xml:space="preserve">    </w:t>
      </w:r>
      <w:r w:rsidRPr="00461E4F">
        <w:rPr>
          <w:rFonts w:ascii="宋体" w:eastAsia="宋体" w:hAnsi="宋体"/>
          <w:color w:val="0D0D0D" w:themeColor="text1" w:themeTint="F2"/>
          <w:sz w:val="28"/>
          <w:szCs w:val="28"/>
        </w:rPr>
        <w:t xml:space="preserve"> </w:t>
      </w:r>
      <w:r w:rsidR="00B712C3" w:rsidRPr="00461E4F">
        <w:rPr>
          <w:rFonts w:ascii="宋体" w:eastAsia="宋体" w:hAnsi="宋体" w:hint="eastAsia"/>
          <w:color w:val="0D0D0D" w:themeColor="text1" w:themeTint="F2"/>
          <w:sz w:val="28"/>
          <w:szCs w:val="28"/>
        </w:rPr>
        <w:t>202</w:t>
      </w:r>
      <w:r w:rsidR="008A76D1" w:rsidRPr="00461E4F">
        <w:rPr>
          <w:rFonts w:ascii="宋体" w:eastAsia="宋体" w:hAnsi="宋体"/>
          <w:color w:val="0D0D0D" w:themeColor="text1" w:themeTint="F2"/>
          <w:sz w:val="28"/>
          <w:szCs w:val="28"/>
        </w:rPr>
        <w:t>4</w:t>
      </w:r>
      <w:r w:rsidR="00B712C3" w:rsidRPr="00461E4F">
        <w:rPr>
          <w:rFonts w:ascii="宋体" w:eastAsia="宋体" w:hAnsi="宋体" w:hint="eastAsia"/>
          <w:color w:val="0D0D0D" w:themeColor="text1" w:themeTint="F2"/>
          <w:sz w:val="28"/>
          <w:szCs w:val="28"/>
        </w:rPr>
        <w:t>年</w:t>
      </w:r>
      <w:r w:rsidR="00B712C3" w:rsidRPr="00461E4F">
        <w:rPr>
          <w:rFonts w:ascii="宋体" w:eastAsia="宋体" w:hAnsi="宋体"/>
          <w:color w:val="0D0D0D" w:themeColor="text1" w:themeTint="F2"/>
          <w:sz w:val="28"/>
          <w:szCs w:val="28"/>
        </w:rPr>
        <w:t>11</w:t>
      </w:r>
      <w:r w:rsidR="00B712C3" w:rsidRPr="00461E4F">
        <w:rPr>
          <w:rFonts w:ascii="宋体" w:eastAsia="宋体" w:hAnsi="宋体" w:hint="eastAsia"/>
          <w:color w:val="0D0D0D" w:themeColor="text1" w:themeTint="F2"/>
          <w:sz w:val="28"/>
          <w:szCs w:val="28"/>
        </w:rPr>
        <w:t>月</w:t>
      </w:r>
      <w:r w:rsidR="00461E4F" w:rsidRPr="00461E4F">
        <w:rPr>
          <w:rFonts w:ascii="宋体" w:eastAsia="宋体" w:hAnsi="宋体"/>
          <w:color w:val="0D0D0D" w:themeColor="text1" w:themeTint="F2"/>
          <w:sz w:val="28"/>
          <w:szCs w:val="28"/>
        </w:rPr>
        <w:t>25</w:t>
      </w:r>
      <w:r w:rsidR="00B712C3" w:rsidRPr="00461E4F">
        <w:rPr>
          <w:rFonts w:ascii="宋体" w:eastAsia="宋体" w:hAnsi="宋体" w:hint="eastAsia"/>
          <w:color w:val="0D0D0D" w:themeColor="text1" w:themeTint="F2"/>
          <w:sz w:val="28"/>
          <w:szCs w:val="28"/>
        </w:rPr>
        <w:t>日</w:t>
      </w: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E7B7C" w:rsidRDefault="006E7B7C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6B2C59" w:rsidRDefault="006B2C59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461E4F" w:rsidRDefault="00461E4F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461E4F" w:rsidRDefault="00461E4F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461E4F" w:rsidRDefault="00461E4F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461E4F" w:rsidRDefault="00461E4F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461E4F" w:rsidRDefault="00461E4F" w:rsidP="00240DDB">
      <w:pPr>
        <w:widowControl/>
        <w:shd w:val="clear" w:color="auto" w:fill="FFFFFF"/>
        <w:spacing w:before="100" w:beforeAutospacing="1" w:after="100" w:afterAutospacing="1" w:line="320" w:lineRule="atLeast"/>
        <w:ind w:firstLineChars="300" w:firstLine="96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EC665C" w:rsidRPr="00410C53" w:rsidRDefault="00895DF8" w:rsidP="00410C53">
      <w:pPr>
        <w:widowControl/>
        <w:shd w:val="clear" w:color="auto" w:fill="FFFFFF"/>
        <w:spacing w:before="100" w:beforeAutospacing="1" w:after="100" w:afterAutospacing="1" w:line="320" w:lineRule="atLeast"/>
        <w:ind w:firstLineChars="200" w:firstLine="723"/>
        <w:rPr>
          <w:rFonts w:ascii="宋体" w:eastAsia="宋体" w:hAnsi="宋体" w:cs="Arial"/>
          <w:b/>
          <w:bCs/>
          <w:color w:val="000000" w:themeColor="text1"/>
          <w:kern w:val="0"/>
          <w:sz w:val="36"/>
          <w:szCs w:val="36"/>
        </w:rPr>
      </w:pPr>
      <w:bookmarkStart w:id="0" w:name="_GoBack"/>
      <w:bookmarkEnd w:id="0"/>
      <w:r w:rsidRPr="00410C53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重庆化工职业学院</w:t>
      </w:r>
      <w:r w:rsidR="0058410E" w:rsidRPr="00410C53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报废资产</w:t>
      </w:r>
      <w:r w:rsidR="00EC665C" w:rsidRPr="00410C53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回收</w:t>
      </w:r>
      <w:r w:rsidR="00CC693E" w:rsidRPr="00410C53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处置</w:t>
      </w:r>
      <w:r w:rsidR="00EC665C" w:rsidRPr="00410C53">
        <w:rPr>
          <w:rFonts w:ascii="宋体" w:eastAsia="宋体" w:hAnsi="宋体" w:cs="Arial" w:hint="eastAsia"/>
          <w:b/>
          <w:bCs/>
          <w:color w:val="000000" w:themeColor="text1"/>
          <w:kern w:val="0"/>
          <w:sz w:val="36"/>
          <w:szCs w:val="36"/>
        </w:rPr>
        <w:t>报价表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F10BAC" w:rsidRPr="00F10BAC" w:rsidTr="00EC66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C665C" w:rsidRPr="00F10BAC" w:rsidRDefault="00EC665C" w:rsidP="00EC665C">
      <w:pPr>
        <w:widowControl/>
        <w:jc w:val="left"/>
        <w:rPr>
          <w:rFonts w:ascii="宋体" w:eastAsia="宋体" w:hAnsi="宋体" w:cs="宋体"/>
          <w:vanish/>
          <w:color w:val="000000" w:themeColor="text1"/>
          <w:kern w:val="0"/>
          <w:sz w:val="24"/>
          <w:szCs w:val="24"/>
        </w:rPr>
      </w:pPr>
    </w:p>
    <w:tbl>
      <w:tblPr>
        <w:tblW w:w="8931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690"/>
        <w:gridCol w:w="1951"/>
        <w:gridCol w:w="2295"/>
      </w:tblGrid>
      <w:tr w:rsidR="00F10BAC" w:rsidRPr="00800832" w:rsidTr="00800832">
        <w:trPr>
          <w:trHeight w:val="149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800832" w:rsidRDefault="00EC665C" w:rsidP="008008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物资回收</w:t>
            </w:r>
            <w:r w:rsidR="00134633"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商家</w:t>
            </w:r>
            <w:r w:rsidR="004819B0"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（企业）</w:t>
            </w: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69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800832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10BAC" w:rsidRPr="00800832" w:rsidTr="00800832">
        <w:trPr>
          <w:trHeight w:val="1247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800832" w:rsidRDefault="00EC665C" w:rsidP="004819B0">
            <w:pPr>
              <w:widowControl/>
              <w:spacing w:before="100" w:beforeAutospacing="1" w:after="100" w:afterAutospacing="1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物资回收</w:t>
            </w:r>
            <w:r w:rsidR="00134633"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商家</w:t>
            </w:r>
            <w:r w:rsidR="004819B0"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（企业）</w:t>
            </w: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经办人</w:t>
            </w:r>
            <w:r w:rsidR="00410C53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姓名</w:t>
            </w:r>
            <w:r w:rsidR="004819B0"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（签字</w:t>
            </w:r>
            <w:r w:rsidR="005C2C15"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加手印）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800832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800832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800832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97AFA" w:rsidRPr="00800832" w:rsidTr="00C47573">
        <w:trPr>
          <w:trHeight w:val="3621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FA" w:rsidRPr="00800832" w:rsidRDefault="004A4D3F" w:rsidP="008008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物资回收报价</w:t>
            </w:r>
            <w:r w:rsidR="00800832"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（人民币）</w:t>
            </w:r>
          </w:p>
        </w:tc>
        <w:tc>
          <w:tcPr>
            <w:tcW w:w="69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AFA" w:rsidRPr="00800832" w:rsidRDefault="004A4D3F" w:rsidP="00C47573">
            <w:pPr>
              <w:widowControl/>
              <w:spacing w:before="100" w:beforeAutospacing="1" w:after="100" w:afterAutospacing="1"/>
              <w:ind w:firstLineChars="100" w:firstLine="280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小写：</w:t>
            </w:r>
          </w:p>
          <w:p w:rsidR="00800832" w:rsidRPr="00800832" w:rsidRDefault="00800832" w:rsidP="00797AFA">
            <w:pPr>
              <w:widowControl/>
              <w:spacing w:before="100" w:beforeAutospacing="1" w:after="100" w:afterAutospacing="1"/>
              <w:ind w:left="1120" w:hangingChars="400" w:hanging="1120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</w:p>
          <w:p w:rsidR="004A4D3F" w:rsidRPr="00800832" w:rsidRDefault="004A4D3F" w:rsidP="00C47573">
            <w:pPr>
              <w:widowControl/>
              <w:spacing w:before="100" w:beforeAutospacing="1" w:after="100" w:afterAutospacing="1"/>
              <w:ind w:firstLineChars="109" w:firstLine="305"/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大写：</w:t>
            </w:r>
          </w:p>
        </w:tc>
      </w:tr>
      <w:tr w:rsidR="004A4D3F" w:rsidRPr="00800832" w:rsidTr="00800832">
        <w:trPr>
          <w:trHeight w:val="2025"/>
        </w:trPr>
        <w:tc>
          <w:tcPr>
            <w:tcW w:w="1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D3F" w:rsidRPr="00800832" w:rsidRDefault="004A4D3F" w:rsidP="004A4D3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物资清单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D3F" w:rsidRPr="00800832" w:rsidRDefault="004A4D3F" w:rsidP="004A4D3F">
            <w:pPr>
              <w:widowControl/>
              <w:spacing w:before="100" w:beforeAutospacing="1" w:after="100" w:afterAutospacing="1"/>
              <w:ind w:left="1120" w:hangingChars="400" w:hanging="1120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以现场</w:t>
            </w:r>
            <w:r w:rsidRPr="00800832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勘察实物为准</w:t>
            </w:r>
          </w:p>
        </w:tc>
      </w:tr>
      <w:tr w:rsidR="00800832" w:rsidRPr="00800832" w:rsidTr="00C47573">
        <w:trPr>
          <w:trHeight w:val="1369"/>
        </w:trPr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832" w:rsidRPr="00800832" w:rsidRDefault="00800832" w:rsidP="0080083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  <w:r w:rsidRPr="00800832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  <w:tc>
          <w:tcPr>
            <w:tcW w:w="69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832" w:rsidRPr="00800832" w:rsidRDefault="00800832" w:rsidP="00800832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6B2C59" w:rsidRPr="00800832" w:rsidRDefault="006B2C5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1100" w:firstLine="3534"/>
        <w:rPr>
          <w:rFonts w:ascii="宋体" w:eastAsia="宋体" w:hAnsi="宋体" w:cs="Arial"/>
          <w:b/>
          <w:bCs/>
          <w:color w:val="000000" w:themeColor="text1"/>
          <w:kern w:val="0"/>
          <w:sz w:val="32"/>
          <w:szCs w:val="32"/>
        </w:rPr>
      </w:pPr>
    </w:p>
    <w:p w:rsidR="00800832" w:rsidRDefault="00800832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1100" w:firstLine="3534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EC665C" w:rsidRPr="00F10BAC" w:rsidRDefault="00EC665C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1100" w:firstLine="3534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t>诚信声明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致：重庆</w:t>
      </w:r>
      <w:r w:rsidR="00D7138A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化工职业学院</w:t>
      </w:r>
    </w:p>
    <w:p w:rsidR="00EC665C" w:rsidRPr="00F10BAC" w:rsidRDefault="00EA3CC2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  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              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284438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名称）郑重声明，我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单位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具有良好的商业信誉和健全的财务会计制度，具有履行合同所必需的设备和专业技术能力，有依法缴纳税收和社会保障资金的良好记录，在合同签订前后随时愿意提供相关证明材料；我</w:t>
      </w:r>
      <w:r w:rsidR="00284438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单位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还同时声明在信用中国网站上的“信用信息”、“失信被执行人”、“重大税收违法案件当事人名单”、“政府行政许可与行政处罚”查询结果均无不良记录。参加本项目</w:t>
      </w:r>
      <w:r w:rsidR="00284438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报价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活动前三年内无重大违法活动记录，符合</w:t>
      </w:r>
      <w:r w:rsidR="00284438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相关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规定的资格条件。我方对以上声明负全部法律责任。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特此声明。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07D13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商家印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章）</w:t>
      </w:r>
    </w:p>
    <w:p w:rsidR="00EC665C" w:rsidRPr="00F10BAC" w:rsidRDefault="00EA3CC2" w:rsidP="00EC665C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Arial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 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</w:t>
      </w:r>
      <w:r>
        <w:rPr>
          <w:rFonts w:ascii="宋体" w:eastAsia="宋体" w:hAnsi="宋体" w:cs="Arial"/>
          <w:color w:val="000000" w:themeColor="text1"/>
          <w:kern w:val="0"/>
          <w:sz w:val="28"/>
          <w:szCs w:val="28"/>
        </w:rPr>
        <w:t xml:space="preserve"> 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月</w:t>
      </w:r>
      <w:r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</w:t>
      </w:r>
      <w:r>
        <w:rPr>
          <w:rFonts w:ascii="宋体" w:eastAsia="宋体" w:hAnsi="宋体" w:cs="Arial"/>
          <w:color w:val="000000" w:themeColor="text1"/>
          <w:kern w:val="0"/>
          <w:sz w:val="28"/>
          <w:szCs w:val="28"/>
        </w:rPr>
        <w:t xml:space="preserve"> </w:t>
      </w:r>
      <w:r w:rsidR="00EC665C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日</w:t>
      </w: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2E02D9" w:rsidRDefault="002E02D9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EC665C" w:rsidRPr="00F10BAC" w:rsidRDefault="00EC665C" w:rsidP="003752C2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t>法定代表人身份证明书（格式）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致：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重庆化工职业学院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（法定代表人姓名）在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                   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名称）任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  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（职务名称）职务，是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      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名称）的法定代表人。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特此证明。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                                        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商家印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章）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          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        </w:t>
      </w:r>
      <w:r w:rsidR="00BD0790">
        <w:rPr>
          <w:rFonts w:ascii="宋体" w:eastAsia="宋体" w:hAnsi="宋体" w:cs="Arial"/>
          <w:color w:val="000000" w:themeColor="text1"/>
          <w:kern w:val="0"/>
          <w:sz w:val="28"/>
          <w:szCs w:val="28"/>
        </w:rPr>
        <w:t xml:space="preserve">   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 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720"/>
        <w:gridCol w:w="3779"/>
      </w:tblGrid>
      <w:tr w:rsidR="00F10BAC" w:rsidRPr="00F10BAC" w:rsidTr="00EC665C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（附：法定代表人身份证正反面复印件）</w:t>
      </w:r>
    </w:p>
    <w:p w:rsidR="00AA7B60" w:rsidRPr="00F10BAC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 w:themeColor="text1"/>
          <w:kern w:val="0"/>
          <w:sz w:val="32"/>
        </w:rPr>
      </w:pPr>
    </w:p>
    <w:p w:rsidR="00EC665C" w:rsidRPr="00F10BAC" w:rsidRDefault="00EC665C" w:rsidP="00BD0790">
      <w:pPr>
        <w:widowControl/>
        <w:shd w:val="clear" w:color="auto" w:fill="FFFFFF"/>
        <w:spacing w:before="100" w:beforeAutospacing="1" w:after="100" w:afterAutospacing="1" w:line="270" w:lineRule="atLeast"/>
        <w:ind w:firstLineChars="600" w:firstLine="1928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b/>
          <w:bCs/>
          <w:color w:val="000000" w:themeColor="text1"/>
          <w:kern w:val="0"/>
          <w:sz w:val="32"/>
        </w:rPr>
        <w:lastRenderedPageBreak/>
        <w:t>法定代表人授权委托书（格式）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致：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重庆化工职业学院</w:t>
      </w:r>
    </w:p>
    <w:p w:rsidR="00AA7B60" w:rsidRPr="00F10BAC" w:rsidRDefault="00EC665C" w:rsidP="00AA7B60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法定代表人名称）是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   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名称）的法定代表人，特授权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  <w:u w:val="single"/>
        </w:rPr>
        <w:t>                 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（被授权人姓名及身份证号码）代表我单位全权办理此次报废物资的</w:t>
      </w:r>
      <w:r w:rsidR="009C3F52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报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价、签约等具体工作，并签署全部有关文件、协议及合同。</w:t>
      </w:r>
    </w:p>
    <w:p w:rsidR="00EC665C" w:rsidRPr="00F10BAC" w:rsidRDefault="00EC665C" w:rsidP="00AA7B60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我单位对被授权人的签字负全部责任。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被授权人：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             </w:t>
      </w:r>
      <w:r w:rsidR="00BD0790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法定代表人：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（签字或盖章）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            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（签字或盖章）</w:t>
      </w:r>
    </w:p>
    <w:p w:rsidR="00EC665C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4"/>
        <w:gridCol w:w="720"/>
        <w:gridCol w:w="3779"/>
      </w:tblGrid>
      <w:tr w:rsidR="00F10BAC" w:rsidRPr="00F10BAC" w:rsidTr="00AA7B60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F10BA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F10BAC">
              <w:rPr>
                <w:rFonts w:ascii="宋体" w:eastAsia="宋体" w:hAnsi="宋体" w:cs="Arial" w:hint="eastAsia"/>
                <w:color w:val="000000" w:themeColor="text1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AA7B60" w:rsidRPr="00F10BA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</w:t>
      </w:r>
      <w:r w:rsidR="0042515F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商家印</w:t>
      </w: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章</w:t>
      </w:r>
      <w:r w:rsidR="00AA7B60"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）</w:t>
      </w:r>
    </w:p>
    <w:p w:rsidR="00967242" w:rsidRPr="00F10BAC" w:rsidRDefault="00AA7B60" w:rsidP="002558B2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 w:themeColor="text1"/>
          <w:kern w:val="0"/>
          <w:sz w:val="18"/>
          <w:szCs w:val="18"/>
        </w:rPr>
      </w:pPr>
      <w:r w:rsidRPr="00F10BAC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     月     日</w:t>
      </w:r>
    </w:p>
    <w:sectPr w:rsidR="00967242" w:rsidRPr="00F10BAC" w:rsidSect="009672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DCD" w:rsidRDefault="009D6DCD" w:rsidP="00C66701">
      <w:r>
        <w:separator/>
      </w:r>
    </w:p>
  </w:endnote>
  <w:endnote w:type="continuationSeparator" w:id="0">
    <w:p w:rsidR="009D6DCD" w:rsidRDefault="009D6DCD" w:rsidP="00C6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981842"/>
      <w:docPartObj>
        <w:docPartGallery w:val="Page Numbers (Bottom of Page)"/>
        <w:docPartUnique/>
      </w:docPartObj>
    </w:sdtPr>
    <w:sdtEndPr/>
    <w:sdtContent>
      <w:p w:rsidR="00B04376" w:rsidRDefault="00595DF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C53" w:rsidRPr="00410C53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B04376" w:rsidRDefault="00B043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DCD" w:rsidRDefault="009D6DCD" w:rsidP="00C66701">
      <w:r>
        <w:separator/>
      </w:r>
    </w:p>
  </w:footnote>
  <w:footnote w:type="continuationSeparator" w:id="0">
    <w:p w:rsidR="009D6DCD" w:rsidRDefault="009D6DCD" w:rsidP="00C6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8AE"/>
    <w:multiLevelType w:val="hybridMultilevel"/>
    <w:tmpl w:val="72FA3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2D3D9C"/>
    <w:multiLevelType w:val="hybridMultilevel"/>
    <w:tmpl w:val="0032EF56"/>
    <w:lvl w:ilvl="0" w:tplc="CA361E3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547CA"/>
    <w:multiLevelType w:val="hybridMultilevel"/>
    <w:tmpl w:val="AA226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053CE4"/>
    <w:multiLevelType w:val="hybridMultilevel"/>
    <w:tmpl w:val="DA5E0228"/>
    <w:lvl w:ilvl="0" w:tplc="6C4882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C7D1AA7"/>
    <w:multiLevelType w:val="hybridMultilevel"/>
    <w:tmpl w:val="1F72A2C6"/>
    <w:lvl w:ilvl="0" w:tplc="F174B0A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65C"/>
    <w:rsid w:val="000956ED"/>
    <w:rsid w:val="000B5937"/>
    <w:rsid w:val="000B6920"/>
    <w:rsid w:val="00123937"/>
    <w:rsid w:val="00134633"/>
    <w:rsid w:val="00145FC0"/>
    <w:rsid w:val="001552AF"/>
    <w:rsid w:val="00171245"/>
    <w:rsid w:val="00176200"/>
    <w:rsid w:val="0017719F"/>
    <w:rsid w:val="00177A6D"/>
    <w:rsid w:val="00190A9A"/>
    <w:rsid w:val="001A5ECB"/>
    <w:rsid w:val="001B0EDF"/>
    <w:rsid w:val="001C2ACD"/>
    <w:rsid w:val="001E178B"/>
    <w:rsid w:val="001E4CF6"/>
    <w:rsid w:val="001F34F4"/>
    <w:rsid w:val="001F4737"/>
    <w:rsid w:val="00201C45"/>
    <w:rsid w:val="00212393"/>
    <w:rsid w:val="002220E4"/>
    <w:rsid w:val="002406E8"/>
    <w:rsid w:val="00240DDB"/>
    <w:rsid w:val="002452ED"/>
    <w:rsid w:val="002558B2"/>
    <w:rsid w:val="00263CAC"/>
    <w:rsid w:val="00284438"/>
    <w:rsid w:val="00286195"/>
    <w:rsid w:val="00287AE1"/>
    <w:rsid w:val="002A20BF"/>
    <w:rsid w:val="002B5AD2"/>
    <w:rsid w:val="002C75C9"/>
    <w:rsid w:val="002D2FD1"/>
    <w:rsid w:val="002D3B1E"/>
    <w:rsid w:val="002E02D9"/>
    <w:rsid w:val="00301696"/>
    <w:rsid w:val="00326972"/>
    <w:rsid w:val="00357EC9"/>
    <w:rsid w:val="003752C2"/>
    <w:rsid w:val="0038353C"/>
    <w:rsid w:val="00395816"/>
    <w:rsid w:val="003C2B30"/>
    <w:rsid w:val="00402A27"/>
    <w:rsid w:val="00403088"/>
    <w:rsid w:val="00405D7B"/>
    <w:rsid w:val="00407D13"/>
    <w:rsid w:val="00410C53"/>
    <w:rsid w:val="0042515F"/>
    <w:rsid w:val="0044542D"/>
    <w:rsid w:val="004467C5"/>
    <w:rsid w:val="00461E4F"/>
    <w:rsid w:val="004626DB"/>
    <w:rsid w:val="00463E8D"/>
    <w:rsid w:val="004650E7"/>
    <w:rsid w:val="004750C7"/>
    <w:rsid w:val="00477711"/>
    <w:rsid w:val="004819B0"/>
    <w:rsid w:val="0049302D"/>
    <w:rsid w:val="004A4D3F"/>
    <w:rsid w:val="004B3652"/>
    <w:rsid w:val="004C109D"/>
    <w:rsid w:val="005072F5"/>
    <w:rsid w:val="0053507B"/>
    <w:rsid w:val="00547814"/>
    <w:rsid w:val="005609C5"/>
    <w:rsid w:val="005746B4"/>
    <w:rsid w:val="005830FC"/>
    <w:rsid w:val="0058410E"/>
    <w:rsid w:val="00595DF4"/>
    <w:rsid w:val="005C2C15"/>
    <w:rsid w:val="005E40AE"/>
    <w:rsid w:val="005E5EF7"/>
    <w:rsid w:val="006111A6"/>
    <w:rsid w:val="00621DA9"/>
    <w:rsid w:val="0063294A"/>
    <w:rsid w:val="00635D39"/>
    <w:rsid w:val="00637975"/>
    <w:rsid w:val="00642093"/>
    <w:rsid w:val="00644658"/>
    <w:rsid w:val="00657A6E"/>
    <w:rsid w:val="0067126F"/>
    <w:rsid w:val="00681834"/>
    <w:rsid w:val="006937B0"/>
    <w:rsid w:val="006A6427"/>
    <w:rsid w:val="006B2C59"/>
    <w:rsid w:val="006D3082"/>
    <w:rsid w:val="006D39C7"/>
    <w:rsid w:val="006D661E"/>
    <w:rsid w:val="006E454D"/>
    <w:rsid w:val="006E4F2F"/>
    <w:rsid w:val="006E782C"/>
    <w:rsid w:val="006E7B7C"/>
    <w:rsid w:val="006F3444"/>
    <w:rsid w:val="006F3984"/>
    <w:rsid w:val="00701FCC"/>
    <w:rsid w:val="007221AA"/>
    <w:rsid w:val="00722A9B"/>
    <w:rsid w:val="00724F11"/>
    <w:rsid w:val="00725507"/>
    <w:rsid w:val="00733B7F"/>
    <w:rsid w:val="0074210D"/>
    <w:rsid w:val="00770764"/>
    <w:rsid w:val="00772CCC"/>
    <w:rsid w:val="007773F2"/>
    <w:rsid w:val="00793351"/>
    <w:rsid w:val="00797AFA"/>
    <w:rsid w:val="007B4872"/>
    <w:rsid w:val="007D76C1"/>
    <w:rsid w:val="007E2359"/>
    <w:rsid w:val="007F2354"/>
    <w:rsid w:val="007F6535"/>
    <w:rsid w:val="00800832"/>
    <w:rsid w:val="00803E4E"/>
    <w:rsid w:val="008076DE"/>
    <w:rsid w:val="0082728D"/>
    <w:rsid w:val="00835803"/>
    <w:rsid w:val="00850143"/>
    <w:rsid w:val="0085505C"/>
    <w:rsid w:val="008672BB"/>
    <w:rsid w:val="00887389"/>
    <w:rsid w:val="00895DF8"/>
    <w:rsid w:val="008A76D1"/>
    <w:rsid w:val="008C3E21"/>
    <w:rsid w:val="008E37D2"/>
    <w:rsid w:val="008F001E"/>
    <w:rsid w:val="008F13A8"/>
    <w:rsid w:val="008F2976"/>
    <w:rsid w:val="008F6911"/>
    <w:rsid w:val="00904D29"/>
    <w:rsid w:val="009073E9"/>
    <w:rsid w:val="0090764C"/>
    <w:rsid w:val="00911B2B"/>
    <w:rsid w:val="00937708"/>
    <w:rsid w:val="009377B2"/>
    <w:rsid w:val="009378F2"/>
    <w:rsid w:val="00937988"/>
    <w:rsid w:val="009460D5"/>
    <w:rsid w:val="0096010D"/>
    <w:rsid w:val="00966695"/>
    <w:rsid w:val="00967242"/>
    <w:rsid w:val="00990810"/>
    <w:rsid w:val="0099100F"/>
    <w:rsid w:val="009A4220"/>
    <w:rsid w:val="009C3F52"/>
    <w:rsid w:val="009D0C1D"/>
    <w:rsid w:val="009D4455"/>
    <w:rsid w:val="009D66B8"/>
    <w:rsid w:val="009D6DCD"/>
    <w:rsid w:val="009E3BB4"/>
    <w:rsid w:val="009F09A2"/>
    <w:rsid w:val="00A043E1"/>
    <w:rsid w:val="00A05BD2"/>
    <w:rsid w:val="00A22A58"/>
    <w:rsid w:val="00A24FB3"/>
    <w:rsid w:val="00A42CF0"/>
    <w:rsid w:val="00A6033D"/>
    <w:rsid w:val="00A603F2"/>
    <w:rsid w:val="00A64BAE"/>
    <w:rsid w:val="00A674D2"/>
    <w:rsid w:val="00A6794C"/>
    <w:rsid w:val="00A70AFA"/>
    <w:rsid w:val="00A73515"/>
    <w:rsid w:val="00A818DF"/>
    <w:rsid w:val="00A85687"/>
    <w:rsid w:val="00A9098E"/>
    <w:rsid w:val="00A958CC"/>
    <w:rsid w:val="00AA3E93"/>
    <w:rsid w:val="00AA7B60"/>
    <w:rsid w:val="00AB47D7"/>
    <w:rsid w:val="00AC0627"/>
    <w:rsid w:val="00AC282B"/>
    <w:rsid w:val="00AC5B47"/>
    <w:rsid w:val="00AD0252"/>
    <w:rsid w:val="00AD1967"/>
    <w:rsid w:val="00AE4A0F"/>
    <w:rsid w:val="00AF558A"/>
    <w:rsid w:val="00B0339D"/>
    <w:rsid w:val="00B04376"/>
    <w:rsid w:val="00B510B3"/>
    <w:rsid w:val="00B523BC"/>
    <w:rsid w:val="00B712C3"/>
    <w:rsid w:val="00B74B4A"/>
    <w:rsid w:val="00BA4C80"/>
    <w:rsid w:val="00BA5077"/>
    <w:rsid w:val="00BB6373"/>
    <w:rsid w:val="00BC121F"/>
    <w:rsid w:val="00BC1464"/>
    <w:rsid w:val="00BD0790"/>
    <w:rsid w:val="00BF6A2F"/>
    <w:rsid w:val="00C21C67"/>
    <w:rsid w:val="00C34E0E"/>
    <w:rsid w:val="00C412CC"/>
    <w:rsid w:val="00C47573"/>
    <w:rsid w:val="00C509D1"/>
    <w:rsid w:val="00C6427E"/>
    <w:rsid w:val="00C64CDF"/>
    <w:rsid w:val="00C66701"/>
    <w:rsid w:val="00C6699D"/>
    <w:rsid w:val="00C728DF"/>
    <w:rsid w:val="00C933B1"/>
    <w:rsid w:val="00C94ED4"/>
    <w:rsid w:val="00CA1111"/>
    <w:rsid w:val="00CA391F"/>
    <w:rsid w:val="00CC280E"/>
    <w:rsid w:val="00CC693E"/>
    <w:rsid w:val="00CF0FBC"/>
    <w:rsid w:val="00D009CE"/>
    <w:rsid w:val="00D0407B"/>
    <w:rsid w:val="00D14B75"/>
    <w:rsid w:val="00D2123F"/>
    <w:rsid w:val="00D233C1"/>
    <w:rsid w:val="00D2375D"/>
    <w:rsid w:val="00D33AD4"/>
    <w:rsid w:val="00D447BB"/>
    <w:rsid w:val="00D540D1"/>
    <w:rsid w:val="00D57E4A"/>
    <w:rsid w:val="00D61D44"/>
    <w:rsid w:val="00D62111"/>
    <w:rsid w:val="00D7138A"/>
    <w:rsid w:val="00D92B5D"/>
    <w:rsid w:val="00DA34D7"/>
    <w:rsid w:val="00DA7451"/>
    <w:rsid w:val="00DB12D5"/>
    <w:rsid w:val="00DC36C6"/>
    <w:rsid w:val="00DD0F4C"/>
    <w:rsid w:val="00DD5A61"/>
    <w:rsid w:val="00DF371C"/>
    <w:rsid w:val="00E366A4"/>
    <w:rsid w:val="00E667DA"/>
    <w:rsid w:val="00E75661"/>
    <w:rsid w:val="00EA3CC2"/>
    <w:rsid w:val="00EB3AAB"/>
    <w:rsid w:val="00EC665C"/>
    <w:rsid w:val="00EE12F7"/>
    <w:rsid w:val="00EE4E74"/>
    <w:rsid w:val="00F07452"/>
    <w:rsid w:val="00F10BAC"/>
    <w:rsid w:val="00F17F8C"/>
    <w:rsid w:val="00F20C47"/>
    <w:rsid w:val="00F27577"/>
    <w:rsid w:val="00F443BE"/>
    <w:rsid w:val="00F66E92"/>
    <w:rsid w:val="00F71E9F"/>
    <w:rsid w:val="00F90915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42426"/>
  <w15:docId w15:val="{ACA02FE8-9109-4236-A2FA-8AFEDD8B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665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66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667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6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6701"/>
    <w:rPr>
      <w:sz w:val="18"/>
      <w:szCs w:val="18"/>
    </w:rPr>
  </w:style>
  <w:style w:type="paragraph" w:styleId="a9">
    <w:name w:val="List Paragraph"/>
    <w:basedOn w:val="a"/>
    <w:uiPriority w:val="34"/>
    <w:qFormat/>
    <w:rsid w:val="00A64BA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074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07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Administrator</cp:lastModifiedBy>
  <cp:revision>185</cp:revision>
  <cp:lastPrinted>2023-11-08T00:39:00Z</cp:lastPrinted>
  <dcterms:created xsi:type="dcterms:W3CDTF">2019-03-21T01:38:00Z</dcterms:created>
  <dcterms:modified xsi:type="dcterms:W3CDTF">2024-11-21T01:31:00Z</dcterms:modified>
</cp:coreProperties>
</file>