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AC" w:rsidRPr="00F936AC" w:rsidRDefault="00F936AC" w:rsidP="00F936AC">
      <w:pPr>
        <w:widowControl/>
        <w:spacing w:before="150" w:line="450" w:lineRule="atLeast"/>
        <w:jc w:val="center"/>
        <w:outlineLvl w:val="0"/>
        <w:rPr>
          <w:b/>
          <w:bCs/>
          <w:sz w:val="36"/>
          <w:szCs w:val="36"/>
        </w:rPr>
      </w:pPr>
      <w:r w:rsidRPr="00F936AC">
        <w:rPr>
          <w:b/>
          <w:bCs/>
          <w:sz w:val="36"/>
          <w:szCs w:val="36"/>
        </w:rPr>
        <w:t>关于组织开展“奋进新时代 中华传统美德巴渝职教行” 优秀论文征集工作的通知</w:t>
      </w:r>
    </w:p>
    <w:p w:rsidR="00233839" w:rsidRDefault="00233839" w:rsidP="00233839">
      <w:pPr>
        <w:rPr>
          <w:rFonts w:asciiTheme="minorEastAsia" w:hAnsiTheme="minorEastAsia" w:cs="Tahoma"/>
          <w:color w:val="444444"/>
          <w:kern w:val="0"/>
          <w:sz w:val="28"/>
          <w:szCs w:val="28"/>
        </w:rPr>
      </w:pPr>
    </w:p>
    <w:p w:rsidR="00F936AC" w:rsidRPr="00233839" w:rsidRDefault="00F936AC" w:rsidP="00233839">
      <w:pPr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各党总支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（</w:t>
      </w:r>
      <w:r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直属党支部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）：</w:t>
      </w:r>
    </w:p>
    <w:p w:rsidR="00F936AC" w:rsidRPr="00233839" w:rsidRDefault="00F936AC" w:rsidP="00F936AC">
      <w:pPr>
        <w:widowControl/>
        <w:spacing w:line="400" w:lineRule="atLeast"/>
        <w:ind w:right="351" w:firstLine="480"/>
        <w:jc w:val="left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根据重庆市高等职业技术教育研究会《关于开展“奋进新时代 中华传统美德巴渝职教行”中华传统美德示范性教育基地申报及优秀论文征集的通知》（渝高职研发﹝2019﹞15 号），现面向全校教职工征集优秀论文。</w:t>
      </w:r>
    </w:p>
    <w:p w:rsidR="00F936AC" w:rsidRPr="00233839" w:rsidRDefault="00F936AC" w:rsidP="00F936AC">
      <w:pPr>
        <w:widowControl/>
        <w:spacing w:line="400" w:lineRule="atLeast"/>
        <w:ind w:firstLine="480"/>
        <w:jc w:val="left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请有意参评的教职工严格按照文件要求提交材料，及时与所在党总支（直属党支部）取得联系。请</w:t>
      </w:r>
      <w:r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各党总支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（</w:t>
      </w:r>
      <w:r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直属党支部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）将汇总后的论文及《汇总表》的电子版，《汇总表》的纸质版（加部门盖公章）于2019年9月</w:t>
      </w:r>
      <w:r w:rsidR="00750C66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4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日</w:t>
      </w:r>
      <w:r w:rsidR="00750C66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12:00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前提交至党委宣传部306办公室孙老师处。</w:t>
      </w:r>
    </w:p>
    <w:p w:rsidR="00F936AC" w:rsidRPr="00233839" w:rsidRDefault="00F936AC" w:rsidP="00F936AC">
      <w:pPr>
        <w:widowControl/>
        <w:spacing w:line="400" w:lineRule="atLeast"/>
        <w:ind w:firstLine="480"/>
        <w:jc w:val="left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联系电话：023-61886123    QQ邮箱：</w:t>
      </w:r>
      <w:r w:rsidR="00D91263"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416994680</w:t>
      </w: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@qq.com</w:t>
      </w:r>
    </w:p>
    <w:p w:rsidR="00F936AC" w:rsidRPr="00233839" w:rsidRDefault="00F936AC" w:rsidP="00D91263">
      <w:pPr>
        <w:ind w:firstLine="422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附件：</w:t>
      </w:r>
      <w:r w:rsidR="00D91263"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1、</w:t>
      </w:r>
      <w:r w:rsidR="00D91263"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渝高职研发﹝2019﹞15号-关于中华传统美德示范性教育基地申报与论文征集的通知</w:t>
      </w:r>
    </w:p>
    <w:p w:rsidR="00D91263" w:rsidRPr="00233839" w:rsidRDefault="00D91263" w:rsidP="00233839">
      <w:pPr>
        <w:ind w:firstLineChars="500" w:firstLine="1400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2、</w:t>
      </w:r>
      <w:r w:rsidRPr="00233839">
        <w:rPr>
          <w:rFonts w:asciiTheme="minorEastAsia" w:hAnsiTheme="minorEastAsia" w:cs="Tahoma"/>
          <w:color w:val="444444"/>
          <w:kern w:val="0"/>
          <w:sz w:val="28"/>
          <w:szCs w:val="28"/>
        </w:rPr>
        <w:t>优秀论文征集汇总表</w:t>
      </w:r>
    </w:p>
    <w:p w:rsidR="00F936AC" w:rsidRPr="00233839" w:rsidRDefault="00F936AC" w:rsidP="00F936AC">
      <w:pPr>
        <w:widowControl/>
        <w:spacing w:line="400" w:lineRule="atLeast"/>
        <w:ind w:firstLine="480"/>
        <w:jc w:val="right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党委宣传部</w:t>
      </w:r>
    </w:p>
    <w:p w:rsidR="00D91263" w:rsidRPr="00233839" w:rsidRDefault="00F936AC" w:rsidP="00233839">
      <w:pPr>
        <w:widowControl/>
        <w:spacing w:line="400" w:lineRule="atLeast"/>
        <w:ind w:firstLine="480"/>
        <w:jc w:val="right"/>
        <w:rPr>
          <w:rFonts w:asciiTheme="minorEastAsia" w:hAnsiTheme="minorEastAsia" w:cs="Tahoma"/>
          <w:color w:val="444444"/>
          <w:kern w:val="0"/>
          <w:sz w:val="28"/>
          <w:szCs w:val="28"/>
        </w:rPr>
      </w:pPr>
      <w:r w:rsidRPr="00233839">
        <w:rPr>
          <w:rFonts w:asciiTheme="minorEastAsia" w:hAnsiTheme="minorEastAsia" w:cs="Tahoma" w:hint="eastAsia"/>
          <w:color w:val="444444"/>
          <w:kern w:val="0"/>
          <w:sz w:val="28"/>
          <w:szCs w:val="28"/>
        </w:rPr>
        <w:t>2019年8月30日</w:t>
      </w:r>
    </w:p>
    <w:p w:rsidR="00D91263" w:rsidRPr="000E32BD" w:rsidRDefault="00D91263" w:rsidP="000E32BD">
      <w:pPr>
        <w:widowControl/>
        <w:spacing w:line="400" w:lineRule="atLeast"/>
        <w:ind w:firstLine="480"/>
        <w:jc w:val="center"/>
        <w:rPr>
          <w:b/>
          <w:bCs/>
          <w:sz w:val="44"/>
          <w:szCs w:val="44"/>
        </w:rPr>
      </w:pPr>
      <w:r w:rsidRPr="000E32BD">
        <w:rPr>
          <w:b/>
          <w:bCs/>
          <w:sz w:val="44"/>
          <w:szCs w:val="44"/>
        </w:rPr>
        <w:lastRenderedPageBreak/>
        <w:t>“奋进新时代 中华传统美德巴渝职教行” 优秀论文征集汇总表</w:t>
      </w:r>
    </w:p>
    <w:p w:rsidR="00D91263" w:rsidRPr="000E32BD" w:rsidRDefault="00D91263" w:rsidP="000E32BD">
      <w:pPr>
        <w:widowControl/>
        <w:spacing w:line="400" w:lineRule="atLeast"/>
        <w:jc w:val="left"/>
        <w:rPr>
          <w:bCs/>
          <w:sz w:val="30"/>
          <w:szCs w:val="30"/>
        </w:rPr>
      </w:pPr>
      <w:r w:rsidRPr="000E32BD">
        <w:rPr>
          <w:rFonts w:hint="eastAsia"/>
          <w:bCs/>
          <w:sz w:val="30"/>
          <w:szCs w:val="30"/>
        </w:rPr>
        <w:t>单位（盖章）</w:t>
      </w:r>
    </w:p>
    <w:tbl>
      <w:tblPr>
        <w:tblStyle w:val="a9"/>
        <w:tblW w:w="14218" w:type="dxa"/>
        <w:tblLook w:val="04A0"/>
      </w:tblPr>
      <w:tblGrid>
        <w:gridCol w:w="2030"/>
        <w:gridCol w:w="3040"/>
        <w:gridCol w:w="2551"/>
        <w:gridCol w:w="1843"/>
        <w:gridCol w:w="1736"/>
        <w:gridCol w:w="1706"/>
        <w:gridCol w:w="1312"/>
      </w:tblGrid>
      <w:tr w:rsidR="00233839" w:rsidTr="00233839">
        <w:trPr>
          <w:trHeight w:val="1727"/>
        </w:trPr>
        <w:tc>
          <w:tcPr>
            <w:tcW w:w="2030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报送单位</w:t>
            </w:r>
          </w:p>
        </w:tc>
        <w:tc>
          <w:tcPr>
            <w:tcW w:w="3040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论文题目</w:t>
            </w:r>
          </w:p>
        </w:tc>
        <w:tc>
          <w:tcPr>
            <w:tcW w:w="2551" w:type="dxa"/>
          </w:tcPr>
          <w:p w:rsidR="00233839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作者姓名</w:t>
            </w:r>
          </w:p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233839">
              <w:rPr>
                <w:rFonts w:hint="eastAsia"/>
                <w:b/>
                <w:bCs/>
                <w:sz w:val="24"/>
                <w:szCs w:val="24"/>
              </w:rPr>
              <w:t>（如有多个作者请全部注明）</w:t>
            </w:r>
          </w:p>
        </w:tc>
        <w:tc>
          <w:tcPr>
            <w:tcW w:w="1843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第一作者所在学院</w:t>
            </w:r>
            <w:r w:rsidRPr="00233839">
              <w:rPr>
                <w:rFonts w:hint="eastAsia"/>
                <w:bCs/>
                <w:sz w:val="28"/>
                <w:szCs w:val="28"/>
              </w:rPr>
              <w:t>/部门</w:t>
            </w:r>
          </w:p>
        </w:tc>
        <w:tc>
          <w:tcPr>
            <w:tcW w:w="1736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第一作者职务</w:t>
            </w:r>
            <w:r w:rsidRPr="00233839">
              <w:rPr>
                <w:rFonts w:hint="eastAsia"/>
                <w:bCs/>
                <w:sz w:val="28"/>
                <w:szCs w:val="28"/>
              </w:rPr>
              <w:t>、</w:t>
            </w:r>
            <w:r w:rsidRPr="00233839">
              <w:rPr>
                <w:bCs/>
                <w:sz w:val="28"/>
                <w:szCs w:val="28"/>
              </w:rPr>
              <w:t>职称</w:t>
            </w:r>
          </w:p>
        </w:tc>
        <w:tc>
          <w:tcPr>
            <w:tcW w:w="1706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第一作者手机号</w:t>
            </w:r>
          </w:p>
        </w:tc>
        <w:tc>
          <w:tcPr>
            <w:tcW w:w="1312" w:type="dxa"/>
          </w:tcPr>
          <w:p w:rsidR="000E32BD" w:rsidRPr="00233839" w:rsidRDefault="000E32BD" w:rsidP="00233839">
            <w:pPr>
              <w:widowControl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233839">
              <w:rPr>
                <w:bCs/>
                <w:sz w:val="28"/>
                <w:szCs w:val="28"/>
              </w:rPr>
              <w:t>论文查重率</w:t>
            </w:r>
          </w:p>
        </w:tc>
      </w:tr>
      <w:tr w:rsidR="00233839" w:rsidTr="00233839">
        <w:trPr>
          <w:trHeight w:val="650"/>
        </w:trPr>
        <w:tc>
          <w:tcPr>
            <w:tcW w:w="2030" w:type="dxa"/>
            <w:vMerge w:val="restart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0E32BD">
              <w:rPr>
                <w:bCs/>
                <w:sz w:val="30"/>
                <w:szCs w:val="30"/>
              </w:rPr>
              <w:t>重庆化工职业学院</w:t>
            </w: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  <w:tr w:rsidR="00233839" w:rsidTr="00233839">
        <w:trPr>
          <w:trHeight w:val="152"/>
        </w:trPr>
        <w:tc>
          <w:tcPr>
            <w:tcW w:w="2030" w:type="dxa"/>
            <w:vMerge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3040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3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706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 w:rsidR="000E32BD" w:rsidRPr="000E32BD" w:rsidRDefault="000E32BD" w:rsidP="00233839">
            <w:pPr>
              <w:widowControl/>
              <w:spacing w:line="400" w:lineRule="atLeast"/>
              <w:jc w:val="center"/>
              <w:rPr>
                <w:bCs/>
                <w:sz w:val="30"/>
                <w:szCs w:val="30"/>
              </w:rPr>
            </w:pPr>
          </w:p>
        </w:tc>
      </w:tr>
    </w:tbl>
    <w:p w:rsidR="00D91263" w:rsidRPr="00233839" w:rsidRDefault="00233839" w:rsidP="00233839">
      <w:pPr>
        <w:widowControl/>
        <w:spacing w:line="400" w:lineRule="atLeast"/>
        <w:jc w:val="left"/>
        <w:rPr>
          <w:bCs/>
          <w:sz w:val="30"/>
          <w:szCs w:val="30"/>
        </w:rPr>
      </w:pPr>
      <w:r w:rsidRPr="00233839">
        <w:rPr>
          <w:bCs/>
          <w:sz w:val="30"/>
          <w:szCs w:val="30"/>
        </w:rPr>
        <w:lastRenderedPageBreak/>
        <w:t>报送单位联系人</w:t>
      </w:r>
      <w:r w:rsidRPr="00233839">
        <w:rPr>
          <w:rFonts w:hint="eastAsia"/>
          <w:bCs/>
          <w:sz w:val="30"/>
          <w:szCs w:val="30"/>
        </w:rPr>
        <w:t xml:space="preserve">：                                     </w:t>
      </w:r>
      <w:r>
        <w:rPr>
          <w:rFonts w:hint="eastAsia"/>
          <w:bCs/>
          <w:sz w:val="30"/>
          <w:szCs w:val="30"/>
        </w:rPr>
        <w:t xml:space="preserve">            </w:t>
      </w:r>
      <w:r w:rsidRPr="00233839">
        <w:rPr>
          <w:rFonts w:hint="eastAsia"/>
          <w:bCs/>
          <w:sz w:val="30"/>
          <w:szCs w:val="30"/>
        </w:rPr>
        <w:t xml:space="preserve"> 电话：</w:t>
      </w:r>
    </w:p>
    <w:sectPr w:rsidR="00D91263" w:rsidRPr="00233839" w:rsidSect="00D912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E5" w:rsidRDefault="009D48E5" w:rsidP="004E3395">
      <w:r>
        <w:separator/>
      </w:r>
    </w:p>
  </w:endnote>
  <w:endnote w:type="continuationSeparator" w:id="0">
    <w:p w:rsidR="009D48E5" w:rsidRDefault="009D48E5" w:rsidP="004E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E5" w:rsidRDefault="009D48E5" w:rsidP="004E3395">
      <w:r>
        <w:separator/>
      </w:r>
    </w:p>
  </w:footnote>
  <w:footnote w:type="continuationSeparator" w:id="0">
    <w:p w:rsidR="009D48E5" w:rsidRDefault="009D48E5" w:rsidP="004E3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04E"/>
    <w:rsid w:val="00002203"/>
    <w:rsid w:val="0002205A"/>
    <w:rsid w:val="0007424F"/>
    <w:rsid w:val="000C73E7"/>
    <w:rsid w:val="000D6998"/>
    <w:rsid w:val="000E32BD"/>
    <w:rsid w:val="000F3776"/>
    <w:rsid w:val="0010694D"/>
    <w:rsid w:val="00122B7B"/>
    <w:rsid w:val="00145A31"/>
    <w:rsid w:val="001504D6"/>
    <w:rsid w:val="001519DE"/>
    <w:rsid w:val="0016455B"/>
    <w:rsid w:val="00165BBF"/>
    <w:rsid w:val="001A09F4"/>
    <w:rsid w:val="00211F32"/>
    <w:rsid w:val="00233839"/>
    <w:rsid w:val="002769B5"/>
    <w:rsid w:val="002D4644"/>
    <w:rsid w:val="002E7C8A"/>
    <w:rsid w:val="00306D3B"/>
    <w:rsid w:val="003533C3"/>
    <w:rsid w:val="00386738"/>
    <w:rsid w:val="003B474D"/>
    <w:rsid w:val="003D5FE8"/>
    <w:rsid w:val="00410FFE"/>
    <w:rsid w:val="00430331"/>
    <w:rsid w:val="00430763"/>
    <w:rsid w:val="00446D6D"/>
    <w:rsid w:val="004B320C"/>
    <w:rsid w:val="004E3395"/>
    <w:rsid w:val="005210CA"/>
    <w:rsid w:val="00536CE9"/>
    <w:rsid w:val="005A4282"/>
    <w:rsid w:val="005B4422"/>
    <w:rsid w:val="005D492A"/>
    <w:rsid w:val="00637D33"/>
    <w:rsid w:val="0065134A"/>
    <w:rsid w:val="006A7F63"/>
    <w:rsid w:val="006B6FA5"/>
    <w:rsid w:val="006D0AE9"/>
    <w:rsid w:val="00745931"/>
    <w:rsid w:val="00750C66"/>
    <w:rsid w:val="007517D4"/>
    <w:rsid w:val="007A16C4"/>
    <w:rsid w:val="007D06C5"/>
    <w:rsid w:val="007F7EDD"/>
    <w:rsid w:val="0080007E"/>
    <w:rsid w:val="00801616"/>
    <w:rsid w:val="008265DA"/>
    <w:rsid w:val="008B2D23"/>
    <w:rsid w:val="008C2E15"/>
    <w:rsid w:val="008F13E4"/>
    <w:rsid w:val="00961D0C"/>
    <w:rsid w:val="00967CD8"/>
    <w:rsid w:val="00987F79"/>
    <w:rsid w:val="009A41C5"/>
    <w:rsid w:val="009D48E5"/>
    <w:rsid w:val="009D7392"/>
    <w:rsid w:val="009F28E0"/>
    <w:rsid w:val="00A927CB"/>
    <w:rsid w:val="00B1146E"/>
    <w:rsid w:val="00B731D0"/>
    <w:rsid w:val="00B80E42"/>
    <w:rsid w:val="00BB26BF"/>
    <w:rsid w:val="00BE73BF"/>
    <w:rsid w:val="00C1004E"/>
    <w:rsid w:val="00D124CC"/>
    <w:rsid w:val="00D91263"/>
    <w:rsid w:val="00DB41E7"/>
    <w:rsid w:val="00E614B7"/>
    <w:rsid w:val="00E656DB"/>
    <w:rsid w:val="00EB2DBE"/>
    <w:rsid w:val="00EB680E"/>
    <w:rsid w:val="00F17466"/>
    <w:rsid w:val="00F42851"/>
    <w:rsid w:val="00F879B9"/>
    <w:rsid w:val="00F9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0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36A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3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3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3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3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395"/>
    <w:rPr>
      <w:sz w:val="18"/>
      <w:szCs w:val="18"/>
    </w:rPr>
  </w:style>
  <w:style w:type="paragraph" w:styleId="a6">
    <w:name w:val="Normal (Web)"/>
    <w:basedOn w:val="a"/>
    <w:uiPriority w:val="99"/>
    <w:unhideWhenUsed/>
    <w:rsid w:val="00E65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936A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936AC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Date"/>
    <w:basedOn w:val="a"/>
    <w:next w:val="a"/>
    <w:link w:val="Char2"/>
    <w:uiPriority w:val="99"/>
    <w:semiHidden/>
    <w:unhideWhenUsed/>
    <w:rsid w:val="00D9126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91263"/>
  </w:style>
  <w:style w:type="table" w:styleId="a9">
    <w:name w:val="Table Grid"/>
    <w:basedOn w:val="a1"/>
    <w:uiPriority w:val="39"/>
    <w:rsid w:val="000E32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3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3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3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3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3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6434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619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173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</Words>
  <Characters>316</Characters>
  <Application>Microsoft Office Word</Application>
  <DocSecurity>0</DocSecurity>
  <Lines>11</Lines>
  <Paragraphs>2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945203382@qq.com</dc:creator>
  <cp:lastModifiedBy>Administrator</cp:lastModifiedBy>
  <cp:revision>6</cp:revision>
  <dcterms:created xsi:type="dcterms:W3CDTF">2019-08-30T09:21:00Z</dcterms:created>
  <dcterms:modified xsi:type="dcterms:W3CDTF">2019-08-31T09:34:00Z</dcterms:modified>
</cp:coreProperties>
</file>