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06D7" w:rsidRDefault="003D06D7">
      <w:pPr>
        <w:rPr>
          <w:rFonts w:ascii="宋体" w:hAnsi="宋体" w:cs="宋体"/>
        </w:rPr>
      </w:pPr>
    </w:p>
    <w:p w:rsidR="003D06D7" w:rsidRDefault="003D06D7">
      <w:pPr>
        <w:jc w:val="center"/>
        <w:outlineLvl w:val="0"/>
        <w:rPr>
          <w:rFonts w:ascii="宋体" w:hAnsi="宋体" w:cs="宋体"/>
          <w:spacing w:val="80"/>
          <w:sz w:val="112"/>
          <w:szCs w:val="112"/>
        </w:rPr>
      </w:pPr>
    </w:p>
    <w:p w:rsidR="003D06D7" w:rsidRDefault="00B87201">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CQHGZYXY-201937</w:t>
      </w: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项目名称：安全实训基地补充建设项目</w:t>
      </w:r>
    </w:p>
    <w:p w:rsidR="003D06D7" w:rsidRDefault="003D06D7" w:rsidP="001D3EE5">
      <w:pPr>
        <w:spacing w:line="700" w:lineRule="exact"/>
        <w:ind w:firstLineChars="486" w:firstLine="1750"/>
        <w:rPr>
          <w:rFonts w:ascii="仿宋" w:eastAsia="仿宋" w:hAnsi="仿宋" w:cs="宋体"/>
          <w:sz w:val="36"/>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B87201">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3D06D7" w:rsidRDefault="003D06D7">
      <w:pPr>
        <w:spacing w:line="700" w:lineRule="exact"/>
        <w:ind w:firstLineChars="500" w:firstLine="1800"/>
        <w:jc w:val="center"/>
        <w:rPr>
          <w:rFonts w:ascii="仿宋" w:eastAsia="仿宋" w:hAnsi="仿宋"/>
          <w:sz w:val="36"/>
          <w:szCs w:val="30"/>
        </w:rPr>
      </w:pPr>
    </w:p>
    <w:p w:rsidR="003D06D7" w:rsidRDefault="00B87201">
      <w:pPr>
        <w:spacing w:line="700" w:lineRule="exact"/>
        <w:ind w:firstLineChars="1000" w:firstLine="3600"/>
        <w:rPr>
          <w:rFonts w:ascii="仿宋" w:eastAsia="仿宋" w:hAnsi="仿宋"/>
          <w:sz w:val="36"/>
          <w:szCs w:val="30"/>
        </w:rPr>
      </w:pPr>
      <w:r>
        <w:rPr>
          <w:rFonts w:ascii="仿宋" w:eastAsia="仿宋" w:hAnsi="仿宋" w:hint="eastAsia"/>
          <w:sz w:val="36"/>
          <w:szCs w:val="30"/>
        </w:rPr>
        <w:t>二〇一九年十一月</w:t>
      </w:r>
    </w:p>
    <w:p w:rsidR="003D06D7" w:rsidRDefault="003D06D7">
      <w:pPr>
        <w:spacing w:line="420" w:lineRule="exact"/>
        <w:outlineLvl w:val="0"/>
        <w:rPr>
          <w:rFonts w:ascii="宋体" w:hAnsi="宋体" w:cs="宋体"/>
          <w:sz w:val="44"/>
          <w:szCs w:val="28"/>
        </w:rPr>
      </w:pPr>
    </w:p>
    <w:p w:rsidR="003D06D7" w:rsidRDefault="003D06D7">
      <w:pPr>
        <w:spacing w:line="420" w:lineRule="exact"/>
        <w:outlineLvl w:val="0"/>
        <w:rPr>
          <w:rFonts w:ascii="宋体" w:hAnsi="宋体" w:cs="宋体"/>
          <w:sz w:val="44"/>
          <w:szCs w:val="28"/>
        </w:rPr>
      </w:pPr>
    </w:p>
    <w:p w:rsidR="003D06D7" w:rsidRDefault="00B87201">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3D06D7" w:rsidRDefault="00FF4C04">
      <w:pPr>
        <w:pStyle w:val="WPSOffice1"/>
        <w:tabs>
          <w:tab w:val="right" w:leader="dot" w:pos="9071"/>
        </w:tabs>
        <w:rPr>
          <w:rFonts w:ascii="仿宋" w:eastAsia="仿宋" w:hAnsi="仿宋"/>
          <w:sz w:val="28"/>
          <w:szCs w:val="28"/>
        </w:rPr>
      </w:pPr>
      <w:hyperlink w:anchor="_Toc3783_WPSOffice_Level1" w:history="1">
        <w:r w:rsidR="00B87201">
          <w:rPr>
            <w:rFonts w:ascii="仿宋" w:eastAsia="仿宋" w:hAnsi="仿宋" w:cs="宋体" w:hint="eastAsia"/>
            <w:b/>
            <w:bCs/>
            <w:sz w:val="28"/>
            <w:szCs w:val="28"/>
          </w:rPr>
          <w:t>第一篇  竞争性谈判邀请书</w:t>
        </w:r>
        <w:r w:rsidR="00B87201">
          <w:rPr>
            <w:rFonts w:ascii="仿宋" w:eastAsia="仿宋" w:hAnsi="仿宋"/>
            <w:b/>
            <w:bCs/>
            <w:sz w:val="28"/>
            <w:szCs w:val="28"/>
          </w:rPr>
          <w:tab/>
        </w:r>
        <w:bookmarkStart w:id="2" w:name="_Toc3783_WPSOffice_Level1Page"/>
        <w:r w:rsidR="00B87201">
          <w:rPr>
            <w:rFonts w:ascii="仿宋" w:eastAsia="仿宋" w:hAnsi="仿宋"/>
            <w:b/>
            <w:bCs/>
            <w:sz w:val="28"/>
            <w:szCs w:val="28"/>
          </w:rPr>
          <w:t>4</w:t>
        </w:r>
        <w:bookmarkEnd w:id="2"/>
      </w:hyperlink>
    </w:p>
    <w:p w:rsidR="003D06D7" w:rsidRDefault="00FF4C04">
      <w:pPr>
        <w:pStyle w:val="WPSOffice2"/>
        <w:tabs>
          <w:tab w:val="right" w:leader="dot" w:pos="9071"/>
        </w:tabs>
        <w:ind w:left="560"/>
        <w:rPr>
          <w:rFonts w:ascii="仿宋" w:eastAsia="仿宋" w:hAnsi="仿宋"/>
          <w:sz w:val="28"/>
          <w:szCs w:val="28"/>
        </w:rPr>
      </w:pPr>
      <w:hyperlink w:anchor="_Toc2672_WPSOffice_Level2" w:history="1">
        <w:r w:rsidR="00B87201">
          <w:rPr>
            <w:rFonts w:ascii="仿宋" w:eastAsia="仿宋" w:hAnsi="仿宋" w:cs="宋体" w:hint="eastAsia"/>
            <w:sz w:val="28"/>
            <w:szCs w:val="28"/>
          </w:rPr>
          <w:t>一、 竞争性谈判内容</w:t>
        </w:r>
        <w:r w:rsidR="00B87201">
          <w:rPr>
            <w:rFonts w:ascii="仿宋" w:eastAsia="仿宋" w:hAnsi="仿宋"/>
            <w:sz w:val="28"/>
            <w:szCs w:val="28"/>
          </w:rPr>
          <w:tab/>
        </w:r>
        <w:bookmarkStart w:id="3" w:name="_Toc2672_WPSOffice_Level2Page"/>
        <w:r w:rsidR="00B87201">
          <w:rPr>
            <w:rFonts w:ascii="仿宋" w:eastAsia="仿宋" w:hAnsi="仿宋"/>
            <w:sz w:val="28"/>
            <w:szCs w:val="28"/>
          </w:rPr>
          <w:t>4</w:t>
        </w:r>
        <w:bookmarkEnd w:id="3"/>
      </w:hyperlink>
    </w:p>
    <w:p w:rsidR="003D06D7" w:rsidRDefault="00FF4C04">
      <w:pPr>
        <w:pStyle w:val="WPSOffice2"/>
        <w:tabs>
          <w:tab w:val="right" w:leader="dot" w:pos="9071"/>
        </w:tabs>
        <w:ind w:left="560"/>
        <w:rPr>
          <w:rFonts w:ascii="仿宋" w:eastAsia="仿宋" w:hAnsi="仿宋"/>
          <w:sz w:val="28"/>
          <w:szCs w:val="28"/>
        </w:rPr>
      </w:pPr>
      <w:hyperlink w:anchor="_Toc14043_WPSOffice_Level2" w:history="1">
        <w:r w:rsidR="00B87201">
          <w:rPr>
            <w:rFonts w:ascii="仿宋" w:eastAsia="仿宋" w:hAnsi="仿宋" w:cs="宋体" w:hint="eastAsia"/>
            <w:sz w:val="28"/>
            <w:szCs w:val="28"/>
          </w:rPr>
          <w:t>二、资金来源</w:t>
        </w:r>
        <w:r w:rsidR="00B87201">
          <w:rPr>
            <w:rFonts w:ascii="仿宋" w:eastAsia="仿宋" w:hAnsi="仿宋"/>
            <w:sz w:val="28"/>
            <w:szCs w:val="28"/>
          </w:rPr>
          <w:tab/>
        </w:r>
        <w:bookmarkStart w:id="4" w:name="_Toc14043_WPSOffice_Level2Page"/>
        <w:r w:rsidR="00B87201">
          <w:rPr>
            <w:rFonts w:ascii="仿宋" w:eastAsia="仿宋" w:hAnsi="仿宋"/>
            <w:sz w:val="28"/>
            <w:szCs w:val="28"/>
          </w:rPr>
          <w:t>4</w:t>
        </w:r>
        <w:bookmarkEnd w:id="4"/>
      </w:hyperlink>
    </w:p>
    <w:p w:rsidR="003D06D7" w:rsidRDefault="00FF4C04">
      <w:pPr>
        <w:pStyle w:val="WPSOffice2"/>
        <w:tabs>
          <w:tab w:val="right" w:leader="dot" w:pos="9071"/>
        </w:tabs>
        <w:ind w:left="560"/>
        <w:rPr>
          <w:rFonts w:ascii="仿宋" w:eastAsia="仿宋" w:hAnsi="仿宋"/>
          <w:sz w:val="28"/>
          <w:szCs w:val="28"/>
        </w:rPr>
      </w:pPr>
      <w:hyperlink w:anchor="_Toc4060_WPSOffice_Level2" w:history="1">
        <w:r w:rsidR="00B87201">
          <w:rPr>
            <w:rFonts w:ascii="仿宋" w:eastAsia="仿宋" w:hAnsi="仿宋" w:cs="宋体" w:hint="eastAsia"/>
            <w:sz w:val="28"/>
            <w:szCs w:val="28"/>
          </w:rPr>
          <w:t>三、谈判资格</w:t>
        </w:r>
        <w:r w:rsidR="00B87201">
          <w:rPr>
            <w:rFonts w:ascii="仿宋" w:eastAsia="仿宋" w:hAnsi="仿宋"/>
            <w:sz w:val="28"/>
            <w:szCs w:val="28"/>
          </w:rPr>
          <w:tab/>
        </w:r>
        <w:bookmarkStart w:id="5" w:name="_Toc4060_WPSOffice_Level2Page"/>
        <w:r w:rsidR="00B87201">
          <w:rPr>
            <w:rFonts w:ascii="仿宋" w:eastAsia="仿宋" w:hAnsi="仿宋"/>
            <w:sz w:val="28"/>
            <w:szCs w:val="28"/>
          </w:rPr>
          <w:t>4</w:t>
        </w:r>
        <w:bookmarkEnd w:id="5"/>
      </w:hyperlink>
    </w:p>
    <w:p w:rsidR="003D06D7" w:rsidRDefault="00FF4C04">
      <w:pPr>
        <w:pStyle w:val="WPSOffice2"/>
        <w:tabs>
          <w:tab w:val="right" w:leader="dot" w:pos="9071"/>
        </w:tabs>
        <w:ind w:left="560"/>
        <w:rPr>
          <w:rFonts w:ascii="仿宋" w:eastAsia="仿宋" w:hAnsi="仿宋"/>
          <w:sz w:val="28"/>
          <w:szCs w:val="28"/>
        </w:rPr>
      </w:pPr>
      <w:hyperlink w:anchor="_Toc29886_WPSOffice_Level2" w:history="1">
        <w:r w:rsidR="00B87201">
          <w:rPr>
            <w:rFonts w:ascii="仿宋" w:eastAsia="仿宋" w:hAnsi="仿宋" w:cs="宋体" w:hint="eastAsia"/>
            <w:sz w:val="28"/>
            <w:szCs w:val="28"/>
          </w:rPr>
          <w:t>四、谈判有关说明</w:t>
        </w:r>
        <w:r w:rsidR="00B87201">
          <w:rPr>
            <w:rFonts w:ascii="仿宋" w:eastAsia="仿宋" w:hAnsi="仿宋"/>
            <w:sz w:val="28"/>
            <w:szCs w:val="28"/>
          </w:rPr>
          <w:tab/>
        </w:r>
        <w:bookmarkStart w:id="6" w:name="_Toc29886_WPSOffice_Level2Page"/>
        <w:r w:rsidR="00B87201">
          <w:rPr>
            <w:rFonts w:ascii="仿宋" w:eastAsia="仿宋" w:hAnsi="仿宋"/>
            <w:sz w:val="28"/>
            <w:szCs w:val="28"/>
          </w:rPr>
          <w:t>4</w:t>
        </w:r>
        <w:bookmarkEnd w:id="6"/>
      </w:hyperlink>
    </w:p>
    <w:p w:rsidR="003D06D7" w:rsidRDefault="00FF4C04">
      <w:pPr>
        <w:pStyle w:val="WPSOffice2"/>
        <w:tabs>
          <w:tab w:val="right" w:leader="dot" w:pos="9071"/>
        </w:tabs>
        <w:ind w:left="560"/>
        <w:rPr>
          <w:rFonts w:ascii="仿宋" w:eastAsia="仿宋" w:hAnsi="仿宋"/>
          <w:sz w:val="28"/>
          <w:szCs w:val="28"/>
        </w:rPr>
      </w:pPr>
      <w:hyperlink w:anchor="_Toc5716_WPSOffice_Level2" w:history="1">
        <w:r w:rsidR="00B87201">
          <w:rPr>
            <w:rFonts w:ascii="仿宋" w:eastAsia="仿宋" w:hAnsi="仿宋" w:cs="宋体" w:hint="eastAsia"/>
            <w:sz w:val="28"/>
            <w:szCs w:val="28"/>
          </w:rPr>
          <w:t>五、保证金</w:t>
        </w:r>
        <w:r w:rsidR="00B87201">
          <w:rPr>
            <w:rFonts w:ascii="仿宋" w:eastAsia="仿宋" w:hAnsi="仿宋"/>
            <w:sz w:val="28"/>
            <w:szCs w:val="28"/>
          </w:rPr>
          <w:tab/>
        </w:r>
        <w:bookmarkStart w:id="7" w:name="_Toc5716_WPSOffice_Level2Page"/>
        <w:r w:rsidR="00B87201">
          <w:rPr>
            <w:rFonts w:ascii="仿宋" w:eastAsia="仿宋" w:hAnsi="仿宋"/>
            <w:sz w:val="28"/>
            <w:szCs w:val="28"/>
          </w:rPr>
          <w:t>5</w:t>
        </w:r>
        <w:bookmarkEnd w:id="7"/>
      </w:hyperlink>
    </w:p>
    <w:p w:rsidR="003D06D7" w:rsidRDefault="00FF4C04">
      <w:pPr>
        <w:pStyle w:val="WPSOffice2"/>
        <w:tabs>
          <w:tab w:val="right" w:leader="dot" w:pos="9071"/>
        </w:tabs>
        <w:ind w:left="560"/>
        <w:rPr>
          <w:rFonts w:ascii="仿宋" w:eastAsia="仿宋" w:hAnsi="仿宋"/>
          <w:sz w:val="28"/>
          <w:szCs w:val="28"/>
        </w:rPr>
      </w:pPr>
      <w:hyperlink w:anchor="_Toc8466_WPSOffice_Level2" w:history="1">
        <w:r w:rsidR="00B87201">
          <w:rPr>
            <w:rFonts w:ascii="仿宋" w:eastAsia="仿宋" w:hAnsi="仿宋" w:cs="宋体" w:hint="eastAsia"/>
            <w:sz w:val="28"/>
            <w:szCs w:val="28"/>
          </w:rPr>
          <w:t>六、采购项目需落实的政府采购政策</w:t>
        </w:r>
        <w:r w:rsidR="00B87201">
          <w:rPr>
            <w:rFonts w:ascii="仿宋" w:eastAsia="仿宋" w:hAnsi="仿宋"/>
            <w:sz w:val="28"/>
            <w:szCs w:val="28"/>
          </w:rPr>
          <w:tab/>
        </w:r>
        <w:bookmarkStart w:id="8" w:name="_Toc8466_WPSOffice_Level2Page"/>
        <w:r w:rsidR="00B87201">
          <w:rPr>
            <w:rFonts w:ascii="仿宋" w:eastAsia="仿宋" w:hAnsi="仿宋"/>
            <w:sz w:val="28"/>
            <w:szCs w:val="28"/>
          </w:rPr>
          <w:t>6</w:t>
        </w:r>
        <w:bookmarkEnd w:id="8"/>
      </w:hyperlink>
    </w:p>
    <w:p w:rsidR="003D06D7" w:rsidRDefault="00FF4C04">
      <w:pPr>
        <w:pStyle w:val="WPSOffice2"/>
        <w:tabs>
          <w:tab w:val="right" w:leader="dot" w:pos="9071"/>
        </w:tabs>
        <w:ind w:left="560"/>
        <w:rPr>
          <w:rFonts w:ascii="仿宋" w:eastAsia="仿宋" w:hAnsi="仿宋"/>
          <w:sz w:val="28"/>
          <w:szCs w:val="28"/>
        </w:rPr>
      </w:pPr>
      <w:hyperlink w:anchor="_Toc20933_WPSOffice_Level2" w:history="1">
        <w:r w:rsidR="00B87201">
          <w:rPr>
            <w:rFonts w:ascii="仿宋" w:eastAsia="仿宋" w:hAnsi="仿宋" w:cs="宋体" w:hint="eastAsia"/>
            <w:sz w:val="28"/>
            <w:szCs w:val="28"/>
          </w:rPr>
          <w:t>七、其它有关规定</w:t>
        </w:r>
        <w:r w:rsidR="00B87201">
          <w:rPr>
            <w:rFonts w:ascii="仿宋" w:eastAsia="仿宋" w:hAnsi="仿宋"/>
            <w:sz w:val="28"/>
            <w:szCs w:val="28"/>
          </w:rPr>
          <w:tab/>
        </w:r>
        <w:bookmarkStart w:id="9" w:name="_Toc20933_WPSOffice_Level2Page"/>
        <w:r w:rsidR="00B87201">
          <w:rPr>
            <w:rFonts w:ascii="仿宋" w:eastAsia="仿宋" w:hAnsi="仿宋"/>
            <w:sz w:val="28"/>
            <w:szCs w:val="28"/>
          </w:rPr>
          <w:t>6</w:t>
        </w:r>
        <w:bookmarkEnd w:id="9"/>
      </w:hyperlink>
    </w:p>
    <w:p w:rsidR="003D06D7" w:rsidRDefault="00FF4C04">
      <w:pPr>
        <w:pStyle w:val="WPSOffice2"/>
        <w:tabs>
          <w:tab w:val="right" w:leader="dot" w:pos="9071"/>
        </w:tabs>
        <w:ind w:left="560"/>
        <w:rPr>
          <w:rFonts w:ascii="仿宋" w:eastAsia="仿宋" w:hAnsi="仿宋"/>
          <w:sz w:val="28"/>
          <w:szCs w:val="28"/>
        </w:rPr>
      </w:pPr>
      <w:hyperlink w:anchor="_Toc11928_WPSOffice_Level2" w:history="1">
        <w:r w:rsidR="00B87201">
          <w:rPr>
            <w:rFonts w:ascii="仿宋" w:eastAsia="仿宋" w:hAnsi="仿宋" w:cs="宋体" w:hint="eastAsia"/>
            <w:sz w:val="28"/>
            <w:szCs w:val="28"/>
          </w:rPr>
          <w:t>八、联系方式</w:t>
        </w:r>
        <w:r w:rsidR="00B87201">
          <w:rPr>
            <w:rFonts w:ascii="仿宋" w:eastAsia="仿宋" w:hAnsi="仿宋"/>
            <w:sz w:val="28"/>
            <w:szCs w:val="28"/>
          </w:rPr>
          <w:tab/>
        </w:r>
        <w:bookmarkStart w:id="10" w:name="_Toc11928_WPSOffice_Level2Page"/>
        <w:r w:rsidR="00B87201">
          <w:rPr>
            <w:rFonts w:ascii="仿宋" w:eastAsia="仿宋" w:hAnsi="仿宋"/>
            <w:sz w:val="28"/>
            <w:szCs w:val="28"/>
          </w:rPr>
          <w:t>7</w:t>
        </w:r>
        <w:bookmarkEnd w:id="10"/>
      </w:hyperlink>
    </w:p>
    <w:p w:rsidR="003D06D7" w:rsidRDefault="00FF4C04">
      <w:pPr>
        <w:pStyle w:val="WPSOffice1"/>
        <w:tabs>
          <w:tab w:val="right" w:leader="dot" w:pos="9071"/>
        </w:tabs>
        <w:rPr>
          <w:rFonts w:ascii="仿宋" w:eastAsia="仿宋" w:hAnsi="仿宋"/>
          <w:sz w:val="28"/>
          <w:szCs w:val="28"/>
        </w:rPr>
      </w:pPr>
      <w:hyperlink w:anchor="_Toc26193_WPSOffice_Level1" w:history="1">
        <w:r w:rsidR="00B87201">
          <w:rPr>
            <w:rFonts w:ascii="仿宋" w:eastAsia="仿宋" w:hAnsi="仿宋" w:cs="宋体" w:hint="eastAsia"/>
            <w:b/>
            <w:bCs/>
            <w:sz w:val="28"/>
            <w:szCs w:val="28"/>
          </w:rPr>
          <w:t>第二篇   竞争性谈判须知</w:t>
        </w:r>
        <w:r w:rsidR="00B87201">
          <w:rPr>
            <w:rFonts w:ascii="仿宋" w:eastAsia="仿宋" w:hAnsi="仿宋"/>
            <w:b/>
            <w:bCs/>
            <w:sz w:val="28"/>
            <w:szCs w:val="28"/>
          </w:rPr>
          <w:tab/>
        </w:r>
        <w:bookmarkStart w:id="11" w:name="_Toc26193_WPSOffice_Level1Page"/>
        <w:r w:rsidR="00B87201">
          <w:rPr>
            <w:rFonts w:ascii="仿宋" w:eastAsia="仿宋" w:hAnsi="仿宋"/>
            <w:b/>
            <w:bCs/>
            <w:sz w:val="28"/>
            <w:szCs w:val="28"/>
          </w:rPr>
          <w:t>8</w:t>
        </w:r>
        <w:bookmarkEnd w:id="11"/>
      </w:hyperlink>
    </w:p>
    <w:p w:rsidR="003D06D7" w:rsidRDefault="00FF4C04">
      <w:pPr>
        <w:pStyle w:val="WPSOffice2"/>
        <w:tabs>
          <w:tab w:val="right" w:leader="dot" w:pos="9071"/>
        </w:tabs>
        <w:ind w:left="560"/>
        <w:rPr>
          <w:rFonts w:ascii="仿宋" w:eastAsia="仿宋" w:hAnsi="仿宋"/>
          <w:sz w:val="28"/>
          <w:szCs w:val="28"/>
        </w:rPr>
      </w:pPr>
      <w:hyperlink w:anchor="_Toc17343_WPSOffice_Level2" w:history="1">
        <w:r w:rsidR="00B87201">
          <w:rPr>
            <w:rFonts w:ascii="仿宋" w:eastAsia="仿宋" w:hAnsi="仿宋" w:cs="宋体" w:hint="eastAsia"/>
            <w:sz w:val="28"/>
            <w:szCs w:val="28"/>
          </w:rPr>
          <w:t>一、 谈判费用</w:t>
        </w:r>
        <w:r w:rsidR="00B87201">
          <w:rPr>
            <w:rFonts w:ascii="仿宋" w:eastAsia="仿宋" w:hAnsi="仿宋"/>
            <w:sz w:val="28"/>
            <w:szCs w:val="28"/>
          </w:rPr>
          <w:tab/>
        </w:r>
        <w:bookmarkStart w:id="12" w:name="_Toc17343_WPSOffice_Level2Page"/>
        <w:r w:rsidR="00B87201">
          <w:rPr>
            <w:rFonts w:ascii="仿宋" w:eastAsia="仿宋" w:hAnsi="仿宋"/>
            <w:sz w:val="28"/>
            <w:szCs w:val="28"/>
          </w:rPr>
          <w:t>8</w:t>
        </w:r>
        <w:bookmarkEnd w:id="12"/>
      </w:hyperlink>
    </w:p>
    <w:p w:rsidR="003D06D7" w:rsidRDefault="00FF4C04">
      <w:pPr>
        <w:pStyle w:val="WPSOffice2"/>
        <w:tabs>
          <w:tab w:val="right" w:leader="dot" w:pos="9071"/>
        </w:tabs>
        <w:ind w:left="560"/>
        <w:rPr>
          <w:rFonts w:ascii="仿宋" w:eastAsia="仿宋" w:hAnsi="仿宋"/>
          <w:sz w:val="28"/>
          <w:szCs w:val="28"/>
        </w:rPr>
      </w:pPr>
      <w:hyperlink w:anchor="_Toc4119_WPSOffice_Level2" w:history="1">
        <w:r w:rsidR="00B87201">
          <w:rPr>
            <w:rFonts w:ascii="仿宋" w:eastAsia="仿宋" w:hAnsi="仿宋" w:cs="宋体" w:hint="eastAsia"/>
            <w:sz w:val="28"/>
            <w:szCs w:val="28"/>
          </w:rPr>
          <w:t>二、竞争性谈判文件</w:t>
        </w:r>
        <w:r w:rsidR="00B87201">
          <w:rPr>
            <w:rFonts w:ascii="仿宋" w:eastAsia="仿宋" w:hAnsi="仿宋"/>
            <w:sz w:val="28"/>
            <w:szCs w:val="28"/>
          </w:rPr>
          <w:tab/>
        </w:r>
        <w:bookmarkStart w:id="13" w:name="_Toc4119_WPSOffice_Level2Page"/>
        <w:r w:rsidR="00B87201">
          <w:rPr>
            <w:rFonts w:ascii="仿宋" w:eastAsia="仿宋" w:hAnsi="仿宋"/>
            <w:sz w:val="28"/>
            <w:szCs w:val="28"/>
          </w:rPr>
          <w:t>8</w:t>
        </w:r>
        <w:bookmarkEnd w:id="13"/>
      </w:hyperlink>
    </w:p>
    <w:p w:rsidR="003D06D7" w:rsidRDefault="00FF4C04">
      <w:pPr>
        <w:pStyle w:val="WPSOffice2"/>
        <w:tabs>
          <w:tab w:val="right" w:leader="dot" w:pos="9071"/>
        </w:tabs>
        <w:ind w:left="560"/>
        <w:rPr>
          <w:rFonts w:ascii="仿宋" w:eastAsia="仿宋" w:hAnsi="仿宋"/>
          <w:sz w:val="28"/>
          <w:szCs w:val="28"/>
        </w:rPr>
      </w:pPr>
      <w:hyperlink w:anchor="_Toc26071_WPSOffice_Level2" w:history="1">
        <w:r w:rsidR="00B87201">
          <w:rPr>
            <w:rFonts w:ascii="仿宋" w:eastAsia="仿宋" w:hAnsi="仿宋" w:cs="宋体" w:hint="eastAsia"/>
            <w:sz w:val="28"/>
            <w:szCs w:val="28"/>
          </w:rPr>
          <w:t>三、谈判要求</w:t>
        </w:r>
        <w:r w:rsidR="00B87201">
          <w:rPr>
            <w:rFonts w:ascii="仿宋" w:eastAsia="仿宋" w:hAnsi="仿宋"/>
            <w:sz w:val="28"/>
            <w:szCs w:val="28"/>
          </w:rPr>
          <w:tab/>
        </w:r>
        <w:bookmarkStart w:id="14" w:name="_Toc26071_WPSOffice_Level2Page"/>
        <w:r w:rsidR="00B87201">
          <w:rPr>
            <w:rFonts w:ascii="仿宋" w:eastAsia="仿宋" w:hAnsi="仿宋"/>
            <w:sz w:val="28"/>
            <w:szCs w:val="28"/>
          </w:rPr>
          <w:t>8</w:t>
        </w:r>
        <w:bookmarkEnd w:id="14"/>
      </w:hyperlink>
    </w:p>
    <w:p w:rsidR="003D06D7" w:rsidRDefault="00FF4C04">
      <w:pPr>
        <w:pStyle w:val="WPSOffice2"/>
        <w:tabs>
          <w:tab w:val="right" w:leader="dot" w:pos="9071"/>
        </w:tabs>
        <w:ind w:left="560"/>
        <w:rPr>
          <w:rFonts w:ascii="仿宋" w:eastAsia="仿宋" w:hAnsi="仿宋"/>
          <w:sz w:val="28"/>
          <w:szCs w:val="28"/>
        </w:rPr>
      </w:pPr>
      <w:hyperlink w:anchor="_Toc14893_WPSOffice_Level2" w:history="1">
        <w:r w:rsidR="00B87201">
          <w:rPr>
            <w:rFonts w:ascii="仿宋" w:eastAsia="仿宋" w:hAnsi="仿宋" w:cs="宋体" w:hint="eastAsia"/>
            <w:sz w:val="28"/>
            <w:szCs w:val="28"/>
          </w:rPr>
          <w:t>四、谈判程序</w:t>
        </w:r>
        <w:r w:rsidR="00B87201">
          <w:rPr>
            <w:rFonts w:ascii="仿宋" w:eastAsia="仿宋" w:hAnsi="仿宋"/>
            <w:sz w:val="28"/>
            <w:szCs w:val="28"/>
          </w:rPr>
          <w:tab/>
        </w:r>
        <w:bookmarkStart w:id="15" w:name="_Toc14893_WPSOffice_Level2Page"/>
        <w:r w:rsidR="00B87201">
          <w:rPr>
            <w:rFonts w:ascii="仿宋" w:eastAsia="仿宋" w:hAnsi="仿宋"/>
            <w:sz w:val="28"/>
            <w:szCs w:val="28"/>
          </w:rPr>
          <w:t>10</w:t>
        </w:r>
        <w:bookmarkEnd w:id="15"/>
      </w:hyperlink>
    </w:p>
    <w:p w:rsidR="003D06D7" w:rsidRDefault="00FF4C04">
      <w:pPr>
        <w:pStyle w:val="WPSOffice2"/>
        <w:tabs>
          <w:tab w:val="right" w:leader="dot" w:pos="9071"/>
        </w:tabs>
        <w:ind w:left="560"/>
        <w:rPr>
          <w:rFonts w:ascii="仿宋" w:eastAsia="仿宋" w:hAnsi="仿宋"/>
          <w:sz w:val="28"/>
          <w:szCs w:val="28"/>
        </w:rPr>
      </w:pPr>
      <w:hyperlink w:anchor="_Toc27290_WPSOffice_Level2" w:history="1">
        <w:r w:rsidR="00B87201">
          <w:rPr>
            <w:rFonts w:ascii="仿宋" w:eastAsia="仿宋" w:hAnsi="仿宋" w:cs="宋体" w:hint="eastAsia"/>
            <w:sz w:val="28"/>
            <w:szCs w:val="28"/>
          </w:rPr>
          <w:t>五、评审依据</w:t>
        </w:r>
        <w:r w:rsidR="00B87201">
          <w:rPr>
            <w:rFonts w:ascii="仿宋" w:eastAsia="仿宋" w:hAnsi="仿宋"/>
            <w:sz w:val="28"/>
            <w:szCs w:val="28"/>
          </w:rPr>
          <w:tab/>
        </w:r>
        <w:bookmarkStart w:id="16" w:name="_Toc27290_WPSOffice_Level2Page"/>
        <w:r w:rsidR="00B87201">
          <w:rPr>
            <w:rFonts w:ascii="仿宋" w:eastAsia="仿宋" w:hAnsi="仿宋"/>
            <w:sz w:val="28"/>
            <w:szCs w:val="28"/>
          </w:rPr>
          <w:t>11</w:t>
        </w:r>
        <w:bookmarkEnd w:id="16"/>
      </w:hyperlink>
    </w:p>
    <w:p w:rsidR="003D06D7" w:rsidRDefault="00FF4C04">
      <w:pPr>
        <w:pStyle w:val="WPSOffice2"/>
        <w:tabs>
          <w:tab w:val="right" w:leader="dot" w:pos="9071"/>
        </w:tabs>
        <w:ind w:left="560"/>
        <w:rPr>
          <w:rFonts w:ascii="仿宋" w:eastAsia="仿宋" w:hAnsi="仿宋"/>
          <w:sz w:val="28"/>
          <w:szCs w:val="28"/>
        </w:rPr>
      </w:pPr>
      <w:hyperlink w:anchor="_Toc1656_WPSOffice_Level2" w:history="1">
        <w:r w:rsidR="00B87201">
          <w:rPr>
            <w:rFonts w:ascii="仿宋" w:eastAsia="仿宋" w:hAnsi="仿宋" w:cs="宋体" w:hint="eastAsia"/>
            <w:sz w:val="28"/>
            <w:szCs w:val="28"/>
          </w:rPr>
          <w:t>六、成交原则</w:t>
        </w:r>
        <w:r w:rsidR="00B87201">
          <w:rPr>
            <w:rFonts w:ascii="仿宋" w:eastAsia="仿宋" w:hAnsi="仿宋"/>
            <w:sz w:val="28"/>
            <w:szCs w:val="28"/>
          </w:rPr>
          <w:tab/>
        </w:r>
        <w:bookmarkStart w:id="17" w:name="_Toc1656_WPSOffice_Level2Page"/>
        <w:r w:rsidR="00B87201">
          <w:rPr>
            <w:rFonts w:ascii="仿宋" w:eastAsia="仿宋" w:hAnsi="仿宋"/>
            <w:sz w:val="28"/>
            <w:szCs w:val="28"/>
          </w:rPr>
          <w:t>11</w:t>
        </w:r>
        <w:bookmarkEnd w:id="17"/>
      </w:hyperlink>
    </w:p>
    <w:p w:rsidR="003D06D7" w:rsidRDefault="00FF4C04">
      <w:pPr>
        <w:pStyle w:val="WPSOffice2"/>
        <w:tabs>
          <w:tab w:val="right" w:leader="dot" w:pos="9071"/>
        </w:tabs>
        <w:ind w:left="560"/>
        <w:rPr>
          <w:rFonts w:ascii="仿宋" w:eastAsia="仿宋" w:hAnsi="仿宋"/>
          <w:sz w:val="28"/>
          <w:szCs w:val="28"/>
        </w:rPr>
      </w:pPr>
      <w:hyperlink w:anchor="_Toc19233_WPSOffice_Level2" w:history="1">
        <w:r w:rsidR="00B87201">
          <w:rPr>
            <w:rFonts w:ascii="仿宋" w:eastAsia="仿宋" w:hAnsi="仿宋" w:cs="宋体" w:hint="eastAsia"/>
            <w:sz w:val="28"/>
            <w:szCs w:val="28"/>
          </w:rPr>
          <w:t>七、成交通知</w:t>
        </w:r>
        <w:r w:rsidR="00B87201">
          <w:rPr>
            <w:rFonts w:ascii="仿宋" w:eastAsia="仿宋" w:hAnsi="仿宋"/>
            <w:sz w:val="28"/>
            <w:szCs w:val="28"/>
          </w:rPr>
          <w:tab/>
        </w:r>
        <w:bookmarkStart w:id="18" w:name="_Toc19233_WPSOffice_Level2Page"/>
        <w:r w:rsidR="00B87201">
          <w:rPr>
            <w:rFonts w:ascii="仿宋" w:eastAsia="仿宋" w:hAnsi="仿宋"/>
            <w:sz w:val="28"/>
            <w:szCs w:val="28"/>
          </w:rPr>
          <w:t>14</w:t>
        </w:r>
        <w:bookmarkEnd w:id="18"/>
      </w:hyperlink>
    </w:p>
    <w:p w:rsidR="003D06D7" w:rsidRDefault="00FF4C04">
      <w:pPr>
        <w:pStyle w:val="WPSOffice2"/>
        <w:tabs>
          <w:tab w:val="right" w:leader="dot" w:pos="9071"/>
        </w:tabs>
        <w:ind w:left="560"/>
        <w:rPr>
          <w:rFonts w:ascii="仿宋" w:eastAsia="仿宋" w:hAnsi="仿宋"/>
          <w:sz w:val="28"/>
          <w:szCs w:val="28"/>
        </w:rPr>
      </w:pPr>
      <w:hyperlink w:anchor="_Toc5450_WPSOffice_Level2" w:history="1">
        <w:r w:rsidR="00B87201">
          <w:rPr>
            <w:rFonts w:ascii="仿宋" w:eastAsia="仿宋" w:hAnsi="仿宋" w:cs="宋体" w:hint="eastAsia"/>
            <w:sz w:val="28"/>
            <w:szCs w:val="28"/>
          </w:rPr>
          <w:t>八、关于质疑和投诉</w:t>
        </w:r>
        <w:r w:rsidR="00B87201">
          <w:rPr>
            <w:rFonts w:ascii="仿宋" w:eastAsia="仿宋" w:hAnsi="仿宋"/>
            <w:sz w:val="28"/>
            <w:szCs w:val="28"/>
          </w:rPr>
          <w:tab/>
        </w:r>
        <w:bookmarkStart w:id="19" w:name="_Toc5450_WPSOffice_Level2Page"/>
        <w:r w:rsidR="00B87201">
          <w:rPr>
            <w:rFonts w:ascii="仿宋" w:eastAsia="仿宋" w:hAnsi="仿宋"/>
            <w:sz w:val="28"/>
            <w:szCs w:val="28"/>
          </w:rPr>
          <w:t>14</w:t>
        </w:r>
        <w:bookmarkEnd w:id="19"/>
      </w:hyperlink>
    </w:p>
    <w:p w:rsidR="003D06D7" w:rsidRDefault="00FF4C04">
      <w:pPr>
        <w:pStyle w:val="WPSOffice2"/>
        <w:tabs>
          <w:tab w:val="right" w:leader="dot" w:pos="9071"/>
        </w:tabs>
        <w:ind w:left="560"/>
        <w:rPr>
          <w:rFonts w:ascii="仿宋" w:eastAsia="仿宋" w:hAnsi="仿宋"/>
          <w:sz w:val="28"/>
          <w:szCs w:val="28"/>
        </w:rPr>
      </w:pPr>
      <w:hyperlink w:anchor="_Toc2961_WPSOffice_Level2" w:history="1">
        <w:r w:rsidR="00B87201">
          <w:rPr>
            <w:rFonts w:ascii="仿宋" w:eastAsia="仿宋" w:hAnsi="仿宋" w:cs="宋体" w:hint="eastAsia"/>
            <w:sz w:val="28"/>
            <w:szCs w:val="28"/>
          </w:rPr>
          <w:t>九、签订合同</w:t>
        </w:r>
        <w:r w:rsidR="00B87201">
          <w:rPr>
            <w:rFonts w:ascii="仿宋" w:eastAsia="仿宋" w:hAnsi="仿宋"/>
            <w:sz w:val="28"/>
            <w:szCs w:val="28"/>
          </w:rPr>
          <w:tab/>
        </w:r>
        <w:bookmarkStart w:id="20" w:name="_Toc2961_WPSOffice_Level2Page"/>
        <w:r w:rsidR="00B87201">
          <w:rPr>
            <w:rFonts w:ascii="仿宋" w:eastAsia="仿宋" w:hAnsi="仿宋"/>
            <w:sz w:val="28"/>
            <w:szCs w:val="28"/>
          </w:rPr>
          <w:t>15</w:t>
        </w:r>
        <w:bookmarkEnd w:id="20"/>
      </w:hyperlink>
    </w:p>
    <w:p w:rsidR="003D06D7" w:rsidRDefault="00FF4C04">
      <w:pPr>
        <w:pStyle w:val="WPSOffice1"/>
        <w:tabs>
          <w:tab w:val="right" w:leader="dot" w:pos="9071"/>
        </w:tabs>
        <w:rPr>
          <w:rFonts w:ascii="仿宋" w:eastAsia="仿宋" w:hAnsi="仿宋"/>
          <w:sz w:val="28"/>
          <w:szCs w:val="28"/>
        </w:rPr>
      </w:pPr>
      <w:hyperlink w:anchor="_Toc4845_WPSOffice_Level1" w:history="1">
        <w:r w:rsidR="00B87201">
          <w:rPr>
            <w:rFonts w:ascii="仿宋" w:eastAsia="仿宋" w:hAnsi="仿宋" w:cs="宋体" w:hint="eastAsia"/>
            <w:b/>
            <w:bCs/>
            <w:sz w:val="28"/>
            <w:szCs w:val="28"/>
          </w:rPr>
          <w:t>第三篇  谈判项目技术需求</w:t>
        </w:r>
        <w:r w:rsidR="00B87201">
          <w:rPr>
            <w:rFonts w:ascii="仿宋" w:eastAsia="仿宋" w:hAnsi="仿宋"/>
            <w:b/>
            <w:bCs/>
            <w:sz w:val="28"/>
            <w:szCs w:val="28"/>
          </w:rPr>
          <w:tab/>
        </w:r>
        <w:bookmarkStart w:id="21" w:name="_Toc4845_WPSOffice_Level1Page"/>
        <w:r w:rsidR="00B87201">
          <w:rPr>
            <w:rFonts w:ascii="仿宋" w:eastAsia="仿宋" w:hAnsi="仿宋"/>
            <w:b/>
            <w:bCs/>
            <w:sz w:val="28"/>
            <w:szCs w:val="28"/>
          </w:rPr>
          <w:t>16</w:t>
        </w:r>
        <w:bookmarkEnd w:id="21"/>
      </w:hyperlink>
    </w:p>
    <w:p w:rsidR="003D06D7" w:rsidRDefault="00FF4C04">
      <w:pPr>
        <w:pStyle w:val="WPSOffice1"/>
        <w:tabs>
          <w:tab w:val="right" w:leader="dot" w:pos="9071"/>
        </w:tabs>
        <w:rPr>
          <w:rFonts w:ascii="仿宋" w:eastAsia="仿宋" w:hAnsi="仿宋"/>
          <w:sz w:val="28"/>
          <w:szCs w:val="28"/>
        </w:rPr>
      </w:pPr>
      <w:hyperlink w:anchor="_Toc17650_WPSOffice_Level1" w:history="1">
        <w:r w:rsidR="00B87201">
          <w:rPr>
            <w:rFonts w:ascii="仿宋" w:eastAsia="仿宋" w:hAnsi="仿宋" w:cs="宋体" w:hint="eastAsia"/>
            <w:b/>
            <w:bCs/>
            <w:sz w:val="28"/>
            <w:szCs w:val="28"/>
          </w:rPr>
          <w:t>第四篇  谈判项目服务需求</w:t>
        </w:r>
        <w:r w:rsidR="00B87201">
          <w:rPr>
            <w:rFonts w:ascii="仿宋" w:eastAsia="仿宋" w:hAnsi="仿宋"/>
            <w:b/>
            <w:bCs/>
            <w:sz w:val="28"/>
            <w:szCs w:val="28"/>
          </w:rPr>
          <w:tab/>
        </w:r>
        <w:bookmarkStart w:id="22" w:name="_Toc17650_WPSOffice_Level1Page"/>
        <w:r w:rsidR="00B87201">
          <w:rPr>
            <w:rFonts w:ascii="仿宋" w:eastAsia="仿宋" w:hAnsi="仿宋"/>
            <w:b/>
            <w:bCs/>
            <w:sz w:val="28"/>
            <w:szCs w:val="28"/>
          </w:rPr>
          <w:t>18</w:t>
        </w:r>
        <w:bookmarkEnd w:id="22"/>
      </w:hyperlink>
    </w:p>
    <w:p w:rsidR="003D06D7" w:rsidRDefault="00FF4C04">
      <w:pPr>
        <w:pStyle w:val="WPSOffice2"/>
        <w:tabs>
          <w:tab w:val="right" w:leader="dot" w:pos="9071"/>
        </w:tabs>
        <w:ind w:left="560"/>
        <w:rPr>
          <w:rFonts w:ascii="仿宋" w:eastAsia="仿宋" w:hAnsi="仿宋"/>
          <w:sz w:val="28"/>
          <w:szCs w:val="28"/>
        </w:rPr>
      </w:pPr>
      <w:hyperlink w:anchor="_Toc644_WPSOffice_Level2" w:history="1">
        <w:r w:rsidR="00B87201">
          <w:rPr>
            <w:rFonts w:ascii="仿宋" w:eastAsia="仿宋" w:hAnsi="仿宋" w:cs="宋体" w:hint="eastAsia"/>
            <w:sz w:val="28"/>
            <w:szCs w:val="28"/>
          </w:rPr>
          <w:t>一、交货时间、地点及验收方式</w:t>
        </w:r>
        <w:r w:rsidR="00B87201">
          <w:rPr>
            <w:rFonts w:ascii="仿宋" w:eastAsia="仿宋" w:hAnsi="仿宋"/>
            <w:sz w:val="28"/>
            <w:szCs w:val="28"/>
          </w:rPr>
          <w:tab/>
        </w:r>
        <w:bookmarkStart w:id="23" w:name="_Toc644_WPSOffice_Level2Page"/>
        <w:r w:rsidR="00B87201">
          <w:rPr>
            <w:rFonts w:ascii="仿宋" w:eastAsia="仿宋" w:hAnsi="仿宋"/>
            <w:sz w:val="28"/>
            <w:szCs w:val="28"/>
          </w:rPr>
          <w:t>18</w:t>
        </w:r>
        <w:bookmarkEnd w:id="23"/>
      </w:hyperlink>
    </w:p>
    <w:p w:rsidR="003D06D7" w:rsidRDefault="00FF4C04">
      <w:pPr>
        <w:pStyle w:val="WPSOffice2"/>
        <w:tabs>
          <w:tab w:val="right" w:leader="dot" w:pos="9071"/>
        </w:tabs>
        <w:ind w:left="560"/>
        <w:rPr>
          <w:rFonts w:ascii="仿宋" w:eastAsia="仿宋" w:hAnsi="仿宋"/>
          <w:sz w:val="28"/>
          <w:szCs w:val="28"/>
        </w:rPr>
      </w:pPr>
      <w:hyperlink w:anchor="_Toc2842_WPSOffice_Level2" w:history="1">
        <w:r w:rsidR="00B87201">
          <w:rPr>
            <w:rFonts w:ascii="仿宋" w:eastAsia="仿宋" w:hAnsi="仿宋" w:cs="宋体" w:hint="eastAsia"/>
            <w:sz w:val="28"/>
            <w:szCs w:val="28"/>
          </w:rPr>
          <w:t>二、质量保证及售后服务</w:t>
        </w:r>
        <w:r w:rsidR="00B87201">
          <w:rPr>
            <w:rFonts w:ascii="仿宋" w:eastAsia="仿宋" w:hAnsi="仿宋"/>
            <w:sz w:val="28"/>
            <w:szCs w:val="28"/>
          </w:rPr>
          <w:tab/>
        </w:r>
        <w:bookmarkStart w:id="24" w:name="_Toc2842_WPSOffice_Level2Page"/>
        <w:r w:rsidR="00B87201">
          <w:rPr>
            <w:rFonts w:ascii="仿宋" w:eastAsia="仿宋" w:hAnsi="仿宋"/>
            <w:sz w:val="28"/>
            <w:szCs w:val="28"/>
          </w:rPr>
          <w:t>18</w:t>
        </w:r>
        <w:bookmarkEnd w:id="24"/>
      </w:hyperlink>
    </w:p>
    <w:p w:rsidR="003D06D7" w:rsidRDefault="00FF4C04">
      <w:pPr>
        <w:pStyle w:val="WPSOffice2"/>
        <w:tabs>
          <w:tab w:val="right" w:leader="dot" w:pos="9071"/>
        </w:tabs>
        <w:ind w:left="560"/>
        <w:rPr>
          <w:rFonts w:ascii="仿宋" w:eastAsia="仿宋" w:hAnsi="仿宋"/>
          <w:sz w:val="28"/>
          <w:szCs w:val="28"/>
        </w:rPr>
      </w:pPr>
      <w:hyperlink w:anchor="_Toc14566_WPSOffice_Level2" w:history="1">
        <w:r w:rsidR="00B87201">
          <w:rPr>
            <w:rFonts w:ascii="仿宋" w:eastAsia="仿宋" w:hAnsi="仿宋" w:cs="宋体" w:hint="eastAsia"/>
            <w:sz w:val="28"/>
            <w:szCs w:val="28"/>
          </w:rPr>
          <w:t>三、付款方式</w:t>
        </w:r>
        <w:r w:rsidR="00B87201">
          <w:rPr>
            <w:rFonts w:ascii="仿宋" w:eastAsia="仿宋" w:hAnsi="仿宋"/>
            <w:sz w:val="28"/>
            <w:szCs w:val="28"/>
          </w:rPr>
          <w:tab/>
        </w:r>
        <w:bookmarkStart w:id="25" w:name="_Toc14566_WPSOffice_Level2Page"/>
        <w:r w:rsidR="00B87201">
          <w:rPr>
            <w:rFonts w:ascii="仿宋" w:eastAsia="仿宋" w:hAnsi="仿宋"/>
            <w:sz w:val="28"/>
            <w:szCs w:val="28"/>
          </w:rPr>
          <w:t>19</w:t>
        </w:r>
        <w:bookmarkEnd w:id="25"/>
      </w:hyperlink>
    </w:p>
    <w:p w:rsidR="003D06D7" w:rsidRDefault="00FF4C04">
      <w:pPr>
        <w:pStyle w:val="WPSOffice2"/>
        <w:tabs>
          <w:tab w:val="right" w:leader="dot" w:pos="9071"/>
        </w:tabs>
        <w:ind w:left="560"/>
        <w:rPr>
          <w:rFonts w:ascii="仿宋" w:eastAsia="仿宋" w:hAnsi="仿宋"/>
          <w:sz w:val="28"/>
          <w:szCs w:val="28"/>
        </w:rPr>
      </w:pPr>
      <w:hyperlink w:anchor="_Toc30351_WPSOffice_Level2" w:history="1">
        <w:r w:rsidR="00B87201">
          <w:rPr>
            <w:rFonts w:ascii="仿宋" w:eastAsia="仿宋" w:hAnsi="仿宋" w:cs="宋体" w:hint="eastAsia"/>
            <w:sz w:val="28"/>
            <w:szCs w:val="28"/>
          </w:rPr>
          <w:t>四、知识产权</w:t>
        </w:r>
        <w:r w:rsidR="00B87201">
          <w:rPr>
            <w:rFonts w:ascii="仿宋" w:eastAsia="仿宋" w:hAnsi="仿宋"/>
            <w:sz w:val="28"/>
            <w:szCs w:val="28"/>
          </w:rPr>
          <w:tab/>
        </w:r>
        <w:bookmarkStart w:id="26" w:name="_Toc30351_WPSOffice_Level2Page"/>
        <w:r w:rsidR="00B87201">
          <w:rPr>
            <w:rFonts w:ascii="仿宋" w:eastAsia="仿宋" w:hAnsi="仿宋"/>
            <w:sz w:val="28"/>
            <w:szCs w:val="28"/>
          </w:rPr>
          <w:t>19</w:t>
        </w:r>
        <w:bookmarkEnd w:id="26"/>
      </w:hyperlink>
    </w:p>
    <w:p w:rsidR="003D06D7" w:rsidRDefault="00FF4C04">
      <w:pPr>
        <w:pStyle w:val="WPSOffice2"/>
        <w:tabs>
          <w:tab w:val="right" w:leader="dot" w:pos="9071"/>
        </w:tabs>
        <w:ind w:left="560"/>
        <w:rPr>
          <w:rFonts w:ascii="仿宋" w:eastAsia="仿宋" w:hAnsi="仿宋"/>
          <w:sz w:val="28"/>
          <w:szCs w:val="28"/>
        </w:rPr>
      </w:pPr>
      <w:hyperlink w:anchor="_Toc20317_WPSOffice_Level2" w:history="1">
        <w:r w:rsidR="00B87201">
          <w:rPr>
            <w:rFonts w:ascii="仿宋" w:eastAsia="仿宋" w:hAnsi="仿宋" w:cs="宋体" w:hint="eastAsia"/>
            <w:sz w:val="28"/>
            <w:szCs w:val="28"/>
          </w:rPr>
          <w:t>五、培训</w:t>
        </w:r>
        <w:r w:rsidR="00B87201">
          <w:rPr>
            <w:rFonts w:ascii="仿宋" w:eastAsia="仿宋" w:hAnsi="仿宋"/>
            <w:sz w:val="28"/>
            <w:szCs w:val="28"/>
          </w:rPr>
          <w:tab/>
        </w:r>
        <w:bookmarkStart w:id="27" w:name="_Toc20317_WPSOffice_Level2Page"/>
        <w:r w:rsidR="00B87201">
          <w:rPr>
            <w:rFonts w:ascii="仿宋" w:eastAsia="仿宋" w:hAnsi="仿宋"/>
            <w:sz w:val="28"/>
            <w:szCs w:val="28"/>
          </w:rPr>
          <w:t>19</w:t>
        </w:r>
        <w:bookmarkEnd w:id="27"/>
      </w:hyperlink>
    </w:p>
    <w:p w:rsidR="003D06D7" w:rsidRDefault="00FF4C04">
      <w:pPr>
        <w:pStyle w:val="WPSOffice2"/>
        <w:tabs>
          <w:tab w:val="right" w:leader="dot" w:pos="9071"/>
        </w:tabs>
        <w:ind w:left="560"/>
        <w:rPr>
          <w:rFonts w:ascii="仿宋" w:eastAsia="仿宋" w:hAnsi="仿宋"/>
          <w:sz w:val="28"/>
          <w:szCs w:val="28"/>
        </w:rPr>
      </w:pPr>
      <w:hyperlink w:anchor="_Toc6855_WPSOffice_Level2" w:history="1">
        <w:r w:rsidR="00B87201">
          <w:rPr>
            <w:rFonts w:ascii="仿宋" w:eastAsia="仿宋" w:hAnsi="仿宋" w:cs="宋体" w:hint="eastAsia"/>
            <w:sz w:val="28"/>
            <w:szCs w:val="28"/>
          </w:rPr>
          <w:t>六、其他</w:t>
        </w:r>
        <w:r w:rsidR="00B87201">
          <w:rPr>
            <w:rFonts w:ascii="仿宋" w:eastAsia="仿宋" w:hAnsi="仿宋"/>
            <w:sz w:val="28"/>
            <w:szCs w:val="28"/>
          </w:rPr>
          <w:tab/>
        </w:r>
        <w:bookmarkStart w:id="28" w:name="_Toc6855_WPSOffice_Level2Page"/>
        <w:r w:rsidR="00B87201">
          <w:rPr>
            <w:rFonts w:ascii="仿宋" w:eastAsia="仿宋" w:hAnsi="仿宋"/>
            <w:sz w:val="28"/>
            <w:szCs w:val="28"/>
          </w:rPr>
          <w:t>19</w:t>
        </w:r>
        <w:bookmarkEnd w:id="28"/>
      </w:hyperlink>
    </w:p>
    <w:p w:rsidR="003D06D7" w:rsidRDefault="00FF4C04">
      <w:pPr>
        <w:pStyle w:val="WPSOffice1"/>
        <w:tabs>
          <w:tab w:val="right" w:leader="dot" w:pos="9071"/>
        </w:tabs>
        <w:rPr>
          <w:rFonts w:ascii="仿宋" w:eastAsia="仿宋" w:hAnsi="仿宋"/>
          <w:sz w:val="28"/>
          <w:szCs w:val="28"/>
        </w:rPr>
      </w:pPr>
      <w:hyperlink w:anchor="_Toc21883_WPSOffice_Level1" w:history="1">
        <w:r w:rsidR="00B87201">
          <w:rPr>
            <w:rFonts w:ascii="仿宋" w:eastAsia="仿宋" w:hAnsi="仿宋" w:cs="宋体" w:hint="eastAsia"/>
            <w:b/>
            <w:bCs/>
            <w:sz w:val="28"/>
            <w:szCs w:val="28"/>
          </w:rPr>
          <w:t>第五篇  合同草案条款</w:t>
        </w:r>
        <w:r w:rsidR="00B87201">
          <w:rPr>
            <w:rFonts w:ascii="仿宋" w:eastAsia="仿宋" w:hAnsi="仿宋"/>
            <w:b/>
            <w:bCs/>
            <w:sz w:val="28"/>
            <w:szCs w:val="28"/>
          </w:rPr>
          <w:tab/>
        </w:r>
        <w:bookmarkStart w:id="29" w:name="_Toc21883_WPSOffice_Level1Page"/>
        <w:r w:rsidR="00B87201">
          <w:rPr>
            <w:rFonts w:ascii="仿宋" w:eastAsia="仿宋" w:hAnsi="仿宋"/>
            <w:b/>
            <w:bCs/>
            <w:sz w:val="28"/>
            <w:szCs w:val="28"/>
          </w:rPr>
          <w:t>20</w:t>
        </w:r>
        <w:bookmarkEnd w:id="29"/>
      </w:hyperlink>
    </w:p>
    <w:p w:rsidR="003D06D7" w:rsidRDefault="00FF4C04">
      <w:pPr>
        <w:pStyle w:val="WPSOffice2"/>
        <w:tabs>
          <w:tab w:val="right" w:leader="dot" w:pos="9071"/>
        </w:tabs>
        <w:ind w:left="560"/>
        <w:rPr>
          <w:rFonts w:ascii="仿宋" w:eastAsia="仿宋" w:hAnsi="仿宋"/>
          <w:sz w:val="28"/>
          <w:szCs w:val="28"/>
        </w:rPr>
      </w:pPr>
      <w:hyperlink w:anchor="_Toc13115_WPSOffice_Level2" w:history="1">
        <w:r w:rsidR="00B87201">
          <w:rPr>
            <w:rFonts w:ascii="仿宋" w:eastAsia="仿宋" w:hAnsi="仿宋" w:cs="宋体" w:hint="eastAsia"/>
            <w:sz w:val="28"/>
            <w:szCs w:val="28"/>
          </w:rPr>
          <w:t>1、定义</w:t>
        </w:r>
        <w:r w:rsidR="00B87201">
          <w:rPr>
            <w:rFonts w:ascii="仿宋" w:eastAsia="仿宋" w:hAnsi="仿宋"/>
            <w:sz w:val="28"/>
            <w:szCs w:val="28"/>
          </w:rPr>
          <w:tab/>
        </w:r>
        <w:bookmarkStart w:id="30" w:name="_Toc13115_WPSOffice_Level2Page"/>
        <w:r w:rsidR="00B87201">
          <w:rPr>
            <w:rFonts w:ascii="仿宋" w:eastAsia="仿宋" w:hAnsi="仿宋"/>
            <w:sz w:val="28"/>
            <w:szCs w:val="28"/>
          </w:rPr>
          <w:t>20</w:t>
        </w:r>
        <w:bookmarkEnd w:id="30"/>
      </w:hyperlink>
    </w:p>
    <w:p w:rsidR="003D06D7" w:rsidRDefault="00FF4C04">
      <w:pPr>
        <w:pStyle w:val="WPSOffice2"/>
        <w:tabs>
          <w:tab w:val="right" w:leader="dot" w:pos="9071"/>
        </w:tabs>
        <w:ind w:left="560"/>
        <w:rPr>
          <w:rFonts w:ascii="仿宋" w:eastAsia="仿宋" w:hAnsi="仿宋"/>
          <w:sz w:val="28"/>
          <w:szCs w:val="28"/>
        </w:rPr>
      </w:pPr>
      <w:hyperlink w:anchor="_Toc600_WPSOffice_Level2" w:history="1">
        <w:r w:rsidR="00B87201">
          <w:rPr>
            <w:rFonts w:ascii="仿宋" w:eastAsia="仿宋" w:hAnsi="仿宋" w:cs="宋体" w:hint="eastAsia"/>
            <w:sz w:val="28"/>
            <w:szCs w:val="28"/>
          </w:rPr>
          <w:t>2、货物内容</w:t>
        </w:r>
        <w:r w:rsidR="00B87201">
          <w:rPr>
            <w:rFonts w:ascii="仿宋" w:eastAsia="仿宋" w:hAnsi="仿宋"/>
            <w:sz w:val="28"/>
            <w:szCs w:val="28"/>
          </w:rPr>
          <w:tab/>
        </w:r>
        <w:bookmarkStart w:id="31" w:name="_Toc600_WPSOffice_Level2Page"/>
        <w:r w:rsidR="00B87201">
          <w:rPr>
            <w:rFonts w:ascii="仿宋" w:eastAsia="仿宋" w:hAnsi="仿宋"/>
            <w:sz w:val="28"/>
            <w:szCs w:val="28"/>
          </w:rPr>
          <w:t>20</w:t>
        </w:r>
        <w:bookmarkEnd w:id="31"/>
      </w:hyperlink>
    </w:p>
    <w:p w:rsidR="003D06D7" w:rsidRDefault="00FF4C04">
      <w:pPr>
        <w:pStyle w:val="WPSOffice2"/>
        <w:tabs>
          <w:tab w:val="right" w:leader="dot" w:pos="9071"/>
        </w:tabs>
        <w:ind w:left="560"/>
        <w:rPr>
          <w:rFonts w:ascii="仿宋" w:eastAsia="仿宋" w:hAnsi="仿宋"/>
          <w:sz w:val="28"/>
          <w:szCs w:val="28"/>
        </w:rPr>
      </w:pPr>
      <w:hyperlink w:anchor="_Toc26138_WPSOffice_Level2" w:history="1">
        <w:r w:rsidR="00B87201">
          <w:rPr>
            <w:rFonts w:ascii="仿宋" w:eastAsia="仿宋" w:hAnsi="仿宋" w:cs="宋体" w:hint="eastAsia"/>
            <w:sz w:val="28"/>
            <w:szCs w:val="28"/>
          </w:rPr>
          <w:t>3、合同价格</w:t>
        </w:r>
        <w:r w:rsidR="00B87201">
          <w:rPr>
            <w:rFonts w:ascii="仿宋" w:eastAsia="仿宋" w:hAnsi="仿宋"/>
            <w:sz w:val="28"/>
            <w:szCs w:val="28"/>
          </w:rPr>
          <w:tab/>
        </w:r>
        <w:bookmarkStart w:id="32" w:name="_Toc26138_WPSOffice_Level2Page"/>
        <w:r w:rsidR="00B87201">
          <w:rPr>
            <w:rFonts w:ascii="仿宋" w:eastAsia="仿宋" w:hAnsi="仿宋"/>
            <w:sz w:val="28"/>
            <w:szCs w:val="28"/>
          </w:rPr>
          <w:t>20</w:t>
        </w:r>
        <w:bookmarkEnd w:id="32"/>
      </w:hyperlink>
    </w:p>
    <w:p w:rsidR="003D06D7" w:rsidRDefault="00FF4C04">
      <w:pPr>
        <w:pStyle w:val="WPSOffice2"/>
        <w:tabs>
          <w:tab w:val="right" w:leader="dot" w:pos="9071"/>
        </w:tabs>
        <w:ind w:left="560"/>
        <w:rPr>
          <w:rFonts w:ascii="仿宋" w:eastAsia="仿宋" w:hAnsi="仿宋"/>
          <w:sz w:val="28"/>
          <w:szCs w:val="28"/>
        </w:rPr>
      </w:pPr>
      <w:hyperlink w:anchor="_Toc26869_WPSOffice_Level2" w:history="1">
        <w:r w:rsidR="00B87201">
          <w:rPr>
            <w:rFonts w:ascii="仿宋" w:eastAsia="仿宋" w:hAnsi="仿宋" w:cs="宋体" w:hint="eastAsia"/>
            <w:sz w:val="28"/>
            <w:szCs w:val="28"/>
          </w:rPr>
          <w:t>4、转包或分包</w:t>
        </w:r>
        <w:r w:rsidR="00B87201">
          <w:rPr>
            <w:rFonts w:ascii="仿宋" w:eastAsia="仿宋" w:hAnsi="仿宋"/>
            <w:sz w:val="28"/>
            <w:szCs w:val="28"/>
          </w:rPr>
          <w:tab/>
        </w:r>
        <w:bookmarkStart w:id="33" w:name="_Toc26869_WPSOffice_Level2Page"/>
        <w:r w:rsidR="00B87201">
          <w:rPr>
            <w:rFonts w:ascii="仿宋" w:eastAsia="仿宋" w:hAnsi="仿宋"/>
            <w:sz w:val="28"/>
            <w:szCs w:val="28"/>
          </w:rPr>
          <w:t>20</w:t>
        </w:r>
        <w:bookmarkEnd w:id="33"/>
      </w:hyperlink>
    </w:p>
    <w:p w:rsidR="003D06D7" w:rsidRDefault="00FF4C04">
      <w:pPr>
        <w:pStyle w:val="WPSOffice2"/>
        <w:tabs>
          <w:tab w:val="right" w:leader="dot" w:pos="9071"/>
        </w:tabs>
        <w:ind w:left="560"/>
        <w:rPr>
          <w:rFonts w:ascii="仿宋" w:eastAsia="仿宋" w:hAnsi="仿宋"/>
          <w:sz w:val="28"/>
          <w:szCs w:val="28"/>
        </w:rPr>
      </w:pPr>
      <w:hyperlink w:anchor="_Toc12716_WPSOffice_Level2" w:history="1">
        <w:r w:rsidR="00B87201">
          <w:rPr>
            <w:rFonts w:ascii="仿宋" w:eastAsia="仿宋" w:hAnsi="仿宋" w:cs="宋体" w:hint="eastAsia"/>
            <w:sz w:val="28"/>
            <w:szCs w:val="28"/>
          </w:rPr>
          <w:t>5、质量保证及售后服务</w:t>
        </w:r>
        <w:r w:rsidR="00B87201">
          <w:rPr>
            <w:rFonts w:ascii="仿宋" w:eastAsia="仿宋" w:hAnsi="仿宋"/>
            <w:sz w:val="28"/>
            <w:szCs w:val="28"/>
          </w:rPr>
          <w:tab/>
        </w:r>
        <w:bookmarkStart w:id="34" w:name="_Toc12716_WPSOffice_Level2Page"/>
        <w:r w:rsidR="00B87201">
          <w:rPr>
            <w:rFonts w:ascii="仿宋" w:eastAsia="仿宋" w:hAnsi="仿宋"/>
            <w:sz w:val="28"/>
            <w:szCs w:val="28"/>
          </w:rPr>
          <w:t>20</w:t>
        </w:r>
        <w:bookmarkEnd w:id="34"/>
      </w:hyperlink>
    </w:p>
    <w:p w:rsidR="003D06D7" w:rsidRDefault="00FF4C04">
      <w:pPr>
        <w:pStyle w:val="WPSOffice2"/>
        <w:tabs>
          <w:tab w:val="right" w:leader="dot" w:pos="9071"/>
        </w:tabs>
        <w:ind w:left="560"/>
        <w:rPr>
          <w:rFonts w:ascii="仿宋" w:eastAsia="仿宋" w:hAnsi="仿宋"/>
          <w:sz w:val="28"/>
          <w:szCs w:val="28"/>
        </w:rPr>
      </w:pPr>
      <w:hyperlink w:anchor="_Toc4258_WPSOffice_Level2" w:history="1">
        <w:r w:rsidR="00B87201">
          <w:rPr>
            <w:rFonts w:ascii="仿宋" w:eastAsia="仿宋" w:hAnsi="仿宋" w:cs="宋体" w:hint="eastAsia"/>
            <w:sz w:val="28"/>
            <w:szCs w:val="28"/>
          </w:rPr>
          <w:t>6、付款</w:t>
        </w:r>
        <w:r w:rsidR="00B87201">
          <w:rPr>
            <w:rFonts w:ascii="仿宋" w:eastAsia="仿宋" w:hAnsi="仿宋"/>
            <w:sz w:val="28"/>
            <w:szCs w:val="28"/>
          </w:rPr>
          <w:tab/>
        </w:r>
        <w:bookmarkStart w:id="35" w:name="_Toc4258_WPSOffice_Level2Page"/>
        <w:r w:rsidR="00B87201">
          <w:rPr>
            <w:rFonts w:ascii="仿宋" w:eastAsia="仿宋" w:hAnsi="仿宋"/>
            <w:sz w:val="28"/>
            <w:szCs w:val="28"/>
          </w:rPr>
          <w:t>21</w:t>
        </w:r>
        <w:bookmarkEnd w:id="35"/>
      </w:hyperlink>
    </w:p>
    <w:p w:rsidR="003D06D7" w:rsidRDefault="00FF4C04">
      <w:pPr>
        <w:pStyle w:val="WPSOffice2"/>
        <w:tabs>
          <w:tab w:val="right" w:leader="dot" w:pos="9071"/>
        </w:tabs>
        <w:ind w:left="560"/>
        <w:rPr>
          <w:rFonts w:ascii="仿宋" w:eastAsia="仿宋" w:hAnsi="仿宋"/>
          <w:sz w:val="28"/>
          <w:szCs w:val="28"/>
        </w:rPr>
      </w:pPr>
      <w:hyperlink w:anchor="_Toc412_WPSOffice_Level2" w:history="1">
        <w:r w:rsidR="00B87201">
          <w:rPr>
            <w:rFonts w:ascii="仿宋" w:eastAsia="仿宋" w:hAnsi="仿宋" w:cs="宋体" w:hint="eastAsia"/>
            <w:sz w:val="28"/>
            <w:szCs w:val="28"/>
          </w:rPr>
          <w:t>7、检查验收</w:t>
        </w:r>
        <w:r w:rsidR="00B87201">
          <w:rPr>
            <w:rFonts w:ascii="仿宋" w:eastAsia="仿宋" w:hAnsi="仿宋"/>
            <w:sz w:val="28"/>
            <w:szCs w:val="28"/>
          </w:rPr>
          <w:tab/>
        </w:r>
        <w:bookmarkStart w:id="36" w:name="_Toc412_WPSOffice_Level2Page"/>
        <w:r w:rsidR="00B87201">
          <w:rPr>
            <w:rFonts w:ascii="仿宋" w:eastAsia="仿宋" w:hAnsi="仿宋"/>
            <w:sz w:val="28"/>
            <w:szCs w:val="28"/>
          </w:rPr>
          <w:t>21</w:t>
        </w:r>
        <w:bookmarkEnd w:id="36"/>
      </w:hyperlink>
    </w:p>
    <w:p w:rsidR="003D06D7" w:rsidRDefault="00FF4C04">
      <w:pPr>
        <w:pStyle w:val="WPSOffice2"/>
        <w:tabs>
          <w:tab w:val="right" w:leader="dot" w:pos="9071"/>
        </w:tabs>
        <w:ind w:left="560"/>
        <w:rPr>
          <w:rFonts w:ascii="仿宋" w:eastAsia="仿宋" w:hAnsi="仿宋"/>
          <w:sz w:val="28"/>
          <w:szCs w:val="28"/>
        </w:rPr>
      </w:pPr>
      <w:hyperlink w:anchor="_Toc6544_WPSOffice_Level2" w:history="1">
        <w:r w:rsidR="00B87201">
          <w:rPr>
            <w:rFonts w:ascii="仿宋" w:eastAsia="仿宋" w:hAnsi="仿宋" w:cs="宋体" w:hint="eastAsia"/>
            <w:sz w:val="28"/>
            <w:szCs w:val="28"/>
          </w:rPr>
          <w:t>8、索赔</w:t>
        </w:r>
        <w:r w:rsidR="00B87201">
          <w:rPr>
            <w:rFonts w:ascii="仿宋" w:eastAsia="仿宋" w:hAnsi="仿宋"/>
            <w:sz w:val="28"/>
            <w:szCs w:val="28"/>
          </w:rPr>
          <w:tab/>
        </w:r>
        <w:bookmarkStart w:id="37" w:name="_Toc6544_WPSOffice_Level2Page"/>
        <w:r w:rsidR="00B87201">
          <w:rPr>
            <w:rFonts w:ascii="仿宋" w:eastAsia="仿宋" w:hAnsi="仿宋"/>
            <w:sz w:val="28"/>
            <w:szCs w:val="28"/>
          </w:rPr>
          <w:t>21</w:t>
        </w:r>
        <w:bookmarkEnd w:id="37"/>
      </w:hyperlink>
    </w:p>
    <w:p w:rsidR="003D06D7" w:rsidRDefault="00FF4C04">
      <w:pPr>
        <w:pStyle w:val="WPSOffice2"/>
        <w:tabs>
          <w:tab w:val="right" w:leader="dot" w:pos="9071"/>
        </w:tabs>
        <w:ind w:left="560"/>
        <w:rPr>
          <w:rFonts w:ascii="仿宋" w:eastAsia="仿宋" w:hAnsi="仿宋"/>
          <w:sz w:val="28"/>
          <w:szCs w:val="28"/>
        </w:rPr>
      </w:pPr>
      <w:hyperlink w:anchor="_Toc5056_WPSOffice_Level2" w:history="1">
        <w:r w:rsidR="00B87201">
          <w:rPr>
            <w:rFonts w:ascii="仿宋" w:eastAsia="仿宋" w:hAnsi="仿宋" w:cs="宋体" w:hint="eastAsia"/>
            <w:sz w:val="28"/>
            <w:szCs w:val="28"/>
          </w:rPr>
          <w:t>9、知识产权</w:t>
        </w:r>
        <w:r w:rsidR="00B87201">
          <w:rPr>
            <w:rFonts w:ascii="仿宋" w:eastAsia="仿宋" w:hAnsi="仿宋"/>
            <w:sz w:val="28"/>
            <w:szCs w:val="28"/>
          </w:rPr>
          <w:tab/>
        </w:r>
        <w:bookmarkStart w:id="38" w:name="_Toc5056_WPSOffice_Level2Page"/>
        <w:r w:rsidR="00B87201">
          <w:rPr>
            <w:rFonts w:ascii="仿宋" w:eastAsia="仿宋" w:hAnsi="仿宋"/>
            <w:sz w:val="28"/>
            <w:szCs w:val="28"/>
          </w:rPr>
          <w:t>21</w:t>
        </w:r>
        <w:bookmarkEnd w:id="38"/>
      </w:hyperlink>
    </w:p>
    <w:p w:rsidR="003D06D7" w:rsidRDefault="00FF4C04">
      <w:pPr>
        <w:pStyle w:val="WPSOffice2"/>
        <w:tabs>
          <w:tab w:val="right" w:leader="dot" w:pos="9071"/>
        </w:tabs>
        <w:ind w:left="560"/>
        <w:rPr>
          <w:rFonts w:ascii="仿宋" w:eastAsia="仿宋" w:hAnsi="仿宋"/>
          <w:sz w:val="28"/>
          <w:szCs w:val="28"/>
        </w:rPr>
      </w:pPr>
      <w:hyperlink w:anchor="_Toc5879_WPSOffice_Level2" w:history="1">
        <w:r w:rsidR="00B87201">
          <w:rPr>
            <w:rFonts w:ascii="仿宋" w:eastAsia="仿宋" w:hAnsi="仿宋" w:cs="宋体" w:hint="eastAsia"/>
            <w:sz w:val="28"/>
            <w:szCs w:val="28"/>
          </w:rPr>
          <w:t>10、合同争议的解决</w:t>
        </w:r>
        <w:r w:rsidR="00B87201">
          <w:rPr>
            <w:rFonts w:ascii="仿宋" w:eastAsia="仿宋" w:hAnsi="仿宋"/>
            <w:sz w:val="28"/>
            <w:szCs w:val="28"/>
          </w:rPr>
          <w:tab/>
        </w:r>
        <w:bookmarkStart w:id="39" w:name="_Toc5879_WPSOffice_Level2Page"/>
        <w:r w:rsidR="00B87201">
          <w:rPr>
            <w:rFonts w:ascii="仿宋" w:eastAsia="仿宋" w:hAnsi="仿宋"/>
            <w:sz w:val="28"/>
            <w:szCs w:val="28"/>
          </w:rPr>
          <w:t>21</w:t>
        </w:r>
        <w:bookmarkEnd w:id="39"/>
      </w:hyperlink>
    </w:p>
    <w:p w:rsidR="003D06D7" w:rsidRDefault="00FF4C04">
      <w:pPr>
        <w:pStyle w:val="WPSOffice2"/>
        <w:tabs>
          <w:tab w:val="right" w:leader="dot" w:pos="9071"/>
        </w:tabs>
        <w:ind w:left="560"/>
        <w:rPr>
          <w:rFonts w:ascii="仿宋" w:eastAsia="仿宋" w:hAnsi="仿宋"/>
          <w:sz w:val="28"/>
          <w:szCs w:val="28"/>
        </w:rPr>
      </w:pPr>
      <w:hyperlink w:anchor="_Toc20521_WPSOffice_Level2" w:history="1">
        <w:r w:rsidR="00B87201">
          <w:rPr>
            <w:rFonts w:ascii="仿宋" w:eastAsia="仿宋" w:hAnsi="仿宋" w:cs="宋体" w:hint="eastAsia"/>
            <w:sz w:val="28"/>
            <w:szCs w:val="28"/>
          </w:rPr>
          <w:t>11、违约责任</w:t>
        </w:r>
        <w:r w:rsidR="00B87201">
          <w:rPr>
            <w:rFonts w:ascii="仿宋" w:eastAsia="仿宋" w:hAnsi="仿宋"/>
            <w:sz w:val="28"/>
            <w:szCs w:val="28"/>
          </w:rPr>
          <w:tab/>
        </w:r>
        <w:bookmarkStart w:id="40" w:name="_Toc20521_WPSOffice_Level2Page"/>
        <w:r w:rsidR="00B87201">
          <w:rPr>
            <w:rFonts w:ascii="仿宋" w:eastAsia="仿宋" w:hAnsi="仿宋"/>
            <w:sz w:val="28"/>
            <w:szCs w:val="28"/>
          </w:rPr>
          <w:t>21</w:t>
        </w:r>
        <w:bookmarkEnd w:id="40"/>
      </w:hyperlink>
    </w:p>
    <w:p w:rsidR="003D06D7" w:rsidRDefault="00FF4C04">
      <w:pPr>
        <w:pStyle w:val="WPSOffice2"/>
        <w:tabs>
          <w:tab w:val="right" w:leader="dot" w:pos="9071"/>
        </w:tabs>
        <w:ind w:left="560"/>
        <w:rPr>
          <w:rFonts w:ascii="仿宋" w:eastAsia="仿宋" w:hAnsi="仿宋"/>
          <w:sz w:val="28"/>
          <w:szCs w:val="28"/>
        </w:rPr>
      </w:pPr>
      <w:hyperlink w:anchor="_Toc21375_WPSOffice_Level2" w:history="1">
        <w:r w:rsidR="00B87201">
          <w:rPr>
            <w:rFonts w:ascii="仿宋" w:eastAsia="仿宋" w:hAnsi="仿宋" w:cs="宋体" w:hint="eastAsia"/>
            <w:sz w:val="28"/>
            <w:szCs w:val="28"/>
          </w:rPr>
          <w:t>12、合同生效及其它</w:t>
        </w:r>
        <w:r w:rsidR="00B87201">
          <w:rPr>
            <w:rFonts w:ascii="仿宋" w:eastAsia="仿宋" w:hAnsi="仿宋"/>
            <w:sz w:val="28"/>
            <w:szCs w:val="28"/>
          </w:rPr>
          <w:tab/>
        </w:r>
        <w:bookmarkStart w:id="41" w:name="_Toc21375_WPSOffice_Level2Page"/>
        <w:r w:rsidR="00B87201">
          <w:rPr>
            <w:rFonts w:ascii="仿宋" w:eastAsia="仿宋" w:hAnsi="仿宋"/>
            <w:sz w:val="28"/>
            <w:szCs w:val="28"/>
          </w:rPr>
          <w:t>21</w:t>
        </w:r>
        <w:bookmarkEnd w:id="41"/>
      </w:hyperlink>
    </w:p>
    <w:p w:rsidR="003D06D7" w:rsidRDefault="00FF4C04">
      <w:pPr>
        <w:pStyle w:val="WPSOffice2"/>
        <w:tabs>
          <w:tab w:val="right" w:leader="dot" w:pos="9071"/>
        </w:tabs>
        <w:ind w:left="560"/>
        <w:rPr>
          <w:rFonts w:ascii="仿宋" w:eastAsia="仿宋" w:hAnsi="仿宋"/>
          <w:sz w:val="28"/>
          <w:szCs w:val="28"/>
        </w:rPr>
      </w:pPr>
      <w:hyperlink w:anchor="_Toc5741_WPSOffice_Level2" w:history="1">
        <w:r w:rsidR="00B87201">
          <w:rPr>
            <w:rFonts w:ascii="仿宋" w:eastAsia="仿宋" w:hAnsi="仿宋" w:hint="eastAsia"/>
            <w:sz w:val="28"/>
            <w:szCs w:val="28"/>
          </w:rPr>
          <w:t>附页：1.合同文本</w:t>
        </w:r>
        <w:r w:rsidR="00B87201">
          <w:rPr>
            <w:rFonts w:ascii="仿宋" w:eastAsia="仿宋" w:hAnsi="仿宋"/>
            <w:sz w:val="28"/>
            <w:szCs w:val="28"/>
          </w:rPr>
          <w:tab/>
        </w:r>
        <w:bookmarkStart w:id="42" w:name="_Toc5741_WPSOffice_Level2Page"/>
        <w:r w:rsidR="00B87201">
          <w:rPr>
            <w:rFonts w:ascii="仿宋" w:eastAsia="仿宋" w:hAnsi="仿宋"/>
            <w:sz w:val="28"/>
            <w:szCs w:val="28"/>
          </w:rPr>
          <w:t>22</w:t>
        </w:r>
        <w:bookmarkEnd w:id="42"/>
      </w:hyperlink>
    </w:p>
    <w:p w:rsidR="003D06D7" w:rsidRDefault="00FF4C04">
      <w:pPr>
        <w:pStyle w:val="WPSOffice2"/>
        <w:tabs>
          <w:tab w:val="right" w:leader="dot" w:pos="9071"/>
        </w:tabs>
        <w:ind w:left="560"/>
        <w:rPr>
          <w:rFonts w:ascii="仿宋" w:eastAsia="仿宋" w:hAnsi="仿宋"/>
          <w:sz w:val="28"/>
          <w:szCs w:val="28"/>
        </w:rPr>
      </w:pPr>
      <w:hyperlink w:anchor="_Toc6596_WPSOffice_Level2" w:history="1">
        <w:r w:rsidR="00B87201">
          <w:rPr>
            <w:rFonts w:ascii="仿宋" w:eastAsia="仿宋" w:hAnsi="仿宋" w:hint="eastAsia"/>
            <w:sz w:val="28"/>
            <w:szCs w:val="28"/>
          </w:rPr>
          <w:t>重庆市政府采购购销合同</w:t>
        </w:r>
        <w:r w:rsidR="00B87201">
          <w:rPr>
            <w:rFonts w:ascii="仿宋" w:eastAsia="仿宋" w:hAnsi="仿宋"/>
            <w:sz w:val="28"/>
            <w:szCs w:val="28"/>
          </w:rPr>
          <w:tab/>
        </w:r>
        <w:bookmarkStart w:id="43" w:name="_Toc6596_WPSOffice_Level2Page"/>
        <w:r w:rsidR="00B87201">
          <w:rPr>
            <w:rFonts w:ascii="仿宋" w:eastAsia="仿宋" w:hAnsi="仿宋"/>
            <w:sz w:val="28"/>
            <w:szCs w:val="28"/>
          </w:rPr>
          <w:t>22</w:t>
        </w:r>
        <w:bookmarkEnd w:id="43"/>
      </w:hyperlink>
    </w:p>
    <w:p w:rsidR="003D06D7" w:rsidRDefault="00FF4C04">
      <w:pPr>
        <w:pStyle w:val="WPSOffice1"/>
        <w:tabs>
          <w:tab w:val="right" w:leader="dot" w:pos="9071"/>
        </w:tabs>
        <w:rPr>
          <w:rFonts w:ascii="仿宋" w:eastAsia="仿宋" w:hAnsi="仿宋"/>
          <w:sz w:val="28"/>
          <w:szCs w:val="28"/>
        </w:rPr>
      </w:pPr>
      <w:hyperlink w:anchor="_Toc21134_WPSOffice_Level1" w:history="1">
        <w:r w:rsidR="00B87201">
          <w:rPr>
            <w:rFonts w:ascii="仿宋" w:eastAsia="仿宋" w:hAnsi="仿宋" w:cs="宋体" w:hint="eastAsia"/>
            <w:b/>
            <w:bCs/>
            <w:sz w:val="28"/>
            <w:szCs w:val="28"/>
          </w:rPr>
          <w:t>第六篇　　竞争性报价文件格式要求</w:t>
        </w:r>
        <w:r w:rsidR="00B87201">
          <w:rPr>
            <w:rFonts w:ascii="仿宋" w:eastAsia="仿宋" w:hAnsi="仿宋"/>
            <w:b/>
            <w:bCs/>
            <w:sz w:val="28"/>
            <w:szCs w:val="28"/>
          </w:rPr>
          <w:tab/>
        </w:r>
        <w:bookmarkStart w:id="44" w:name="_Toc21134_WPSOffice_Level1Page"/>
        <w:r w:rsidR="00B87201">
          <w:rPr>
            <w:rFonts w:ascii="仿宋" w:eastAsia="仿宋" w:hAnsi="仿宋"/>
            <w:b/>
            <w:bCs/>
            <w:sz w:val="28"/>
            <w:szCs w:val="28"/>
          </w:rPr>
          <w:t>24</w:t>
        </w:r>
        <w:bookmarkEnd w:id="44"/>
      </w:hyperlink>
    </w:p>
    <w:p w:rsidR="003D06D7" w:rsidRDefault="00FF4C04">
      <w:pPr>
        <w:pStyle w:val="WPSOffice2"/>
        <w:tabs>
          <w:tab w:val="right" w:leader="dot" w:pos="9071"/>
        </w:tabs>
        <w:ind w:left="560"/>
        <w:rPr>
          <w:rFonts w:ascii="仿宋" w:eastAsia="仿宋" w:hAnsi="仿宋"/>
          <w:sz w:val="28"/>
          <w:szCs w:val="28"/>
        </w:rPr>
      </w:pPr>
      <w:hyperlink w:anchor="_Toc10801_WPSOffice_Level2" w:history="1">
        <w:r w:rsidR="00B87201">
          <w:rPr>
            <w:rFonts w:ascii="仿宋" w:eastAsia="仿宋" w:hAnsi="仿宋" w:cs="宋体" w:hint="eastAsia"/>
            <w:sz w:val="28"/>
            <w:szCs w:val="28"/>
          </w:rPr>
          <w:t>一、经济部分</w:t>
        </w:r>
        <w:r w:rsidR="00B87201">
          <w:rPr>
            <w:rFonts w:ascii="仿宋" w:eastAsia="仿宋" w:hAnsi="仿宋"/>
            <w:sz w:val="28"/>
            <w:szCs w:val="28"/>
          </w:rPr>
          <w:tab/>
        </w:r>
        <w:bookmarkStart w:id="45" w:name="_Toc10801_WPSOffice_Level2Page"/>
        <w:r w:rsidR="00B87201">
          <w:rPr>
            <w:rFonts w:ascii="仿宋" w:eastAsia="仿宋" w:hAnsi="仿宋"/>
            <w:sz w:val="28"/>
            <w:szCs w:val="28"/>
          </w:rPr>
          <w:t>24</w:t>
        </w:r>
        <w:bookmarkEnd w:id="45"/>
      </w:hyperlink>
    </w:p>
    <w:p w:rsidR="003D06D7" w:rsidRDefault="00FF4C04">
      <w:pPr>
        <w:pStyle w:val="WPSOffice2"/>
        <w:tabs>
          <w:tab w:val="right" w:leader="dot" w:pos="9071"/>
        </w:tabs>
        <w:ind w:left="560"/>
        <w:rPr>
          <w:rFonts w:ascii="仿宋" w:eastAsia="仿宋" w:hAnsi="仿宋"/>
          <w:sz w:val="28"/>
          <w:szCs w:val="28"/>
        </w:rPr>
      </w:pPr>
      <w:hyperlink w:anchor="_Toc32246_WPSOffice_Level2" w:history="1">
        <w:r w:rsidR="00B87201">
          <w:rPr>
            <w:rFonts w:ascii="仿宋" w:eastAsia="仿宋" w:hAnsi="仿宋" w:cs="宋体" w:hint="eastAsia"/>
            <w:sz w:val="28"/>
            <w:szCs w:val="28"/>
          </w:rPr>
          <w:t>二、技术部分</w:t>
        </w:r>
        <w:r w:rsidR="00B87201">
          <w:rPr>
            <w:rFonts w:ascii="仿宋" w:eastAsia="仿宋" w:hAnsi="仿宋"/>
            <w:sz w:val="28"/>
            <w:szCs w:val="28"/>
          </w:rPr>
          <w:tab/>
        </w:r>
        <w:bookmarkStart w:id="46" w:name="_Toc32246_WPSOffice_Level2Page"/>
        <w:r w:rsidR="00B87201">
          <w:rPr>
            <w:rFonts w:ascii="仿宋" w:eastAsia="仿宋" w:hAnsi="仿宋"/>
            <w:sz w:val="28"/>
            <w:szCs w:val="28"/>
          </w:rPr>
          <w:t>24</w:t>
        </w:r>
        <w:bookmarkEnd w:id="46"/>
      </w:hyperlink>
    </w:p>
    <w:p w:rsidR="003D06D7" w:rsidRDefault="00FF4C04">
      <w:pPr>
        <w:pStyle w:val="WPSOffice2"/>
        <w:tabs>
          <w:tab w:val="right" w:leader="dot" w:pos="9071"/>
        </w:tabs>
        <w:ind w:left="560"/>
        <w:rPr>
          <w:rFonts w:ascii="仿宋" w:eastAsia="仿宋" w:hAnsi="仿宋"/>
          <w:sz w:val="28"/>
          <w:szCs w:val="28"/>
        </w:rPr>
      </w:pPr>
      <w:hyperlink w:anchor="_Toc4233_WPSOffice_Level2" w:history="1">
        <w:r w:rsidR="00B87201">
          <w:rPr>
            <w:rFonts w:ascii="仿宋" w:eastAsia="仿宋" w:hAnsi="仿宋" w:cs="宋体" w:hint="eastAsia"/>
            <w:sz w:val="28"/>
            <w:szCs w:val="28"/>
          </w:rPr>
          <w:t>三、服务部分</w:t>
        </w:r>
        <w:r w:rsidR="00B87201">
          <w:rPr>
            <w:rFonts w:ascii="仿宋" w:eastAsia="仿宋" w:hAnsi="仿宋"/>
            <w:sz w:val="28"/>
            <w:szCs w:val="28"/>
          </w:rPr>
          <w:tab/>
        </w:r>
        <w:bookmarkStart w:id="47" w:name="_Toc4233_WPSOffice_Level2Page"/>
        <w:r w:rsidR="00B87201">
          <w:rPr>
            <w:rFonts w:ascii="仿宋" w:eastAsia="仿宋" w:hAnsi="仿宋"/>
            <w:sz w:val="28"/>
            <w:szCs w:val="28"/>
          </w:rPr>
          <w:t>24</w:t>
        </w:r>
        <w:bookmarkEnd w:id="47"/>
      </w:hyperlink>
    </w:p>
    <w:p w:rsidR="003D06D7" w:rsidRDefault="00FF4C04">
      <w:pPr>
        <w:pStyle w:val="WPSOffice2"/>
        <w:tabs>
          <w:tab w:val="right" w:leader="dot" w:pos="9071"/>
        </w:tabs>
        <w:ind w:left="560"/>
        <w:rPr>
          <w:rFonts w:ascii="仿宋" w:eastAsia="仿宋" w:hAnsi="仿宋"/>
          <w:sz w:val="28"/>
          <w:szCs w:val="28"/>
        </w:rPr>
      </w:pPr>
      <w:hyperlink w:anchor="_Toc5462_WPSOffice_Level2" w:history="1">
        <w:r w:rsidR="00B87201">
          <w:rPr>
            <w:rFonts w:ascii="仿宋" w:eastAsia="仿宋" w:hAnsi="仿宋" w:cs="宋体" w:hint="eastAsia"/>
            <w:sz w:val="28"/>
            <w:szCs w:val="28"/>
          </w:rPr>
          <w:t>四、资格条件</w:t>
        </w:r>
        <w:r w:rsidR="00B87201">
          <w:rPr>
            <w:rFonts w:ascii="仿宋" w:eastAsia="仿宋" w:hAnsi="仿宋"/>
            <w:sz w:val="28"/>
            <w:szCs w:val="28"/>
          </w:rPr>
          <w:tab/>
        </w:r>
        <w:bookmarkStart w:id="48" w:name="_Toc5462_WPSOffice_Level2Page"/>
        <w:r w:rsidR="00B87201">
          <w:rPr>
            <w:rFonts w:ascii="仿宋" w:eastAsia="仿宋" w:hAnsi="仿宋"/>
            <w:sz w:val="28"/>
            <w:szCs w:val="28"/>
          </w:rPr>
          <w:t>24</w:t>
        </w:r>
        <w:bookmarkEnd w:id="48"/>
      </w:hyperlink>
    </w:p>
    <w:p w:rsidR="003D06D7" w:rsidRDefault="00FF4C04">
      <w:pPr>
        <w:pStyle w:val="WPSOffice2"/>
        <w:tabs>
          <w:tab w:val="right" w:leader="dot" w:pos="9071"/>
        </w:tabs>
        <w:ind w:left="560"/>
        <w:rPr>
          <w:rFonts w:ascii="仿宋" w:eastAsia="仿宋" w:hAnsi="仿宋"/>
          <w:sz w:val="28"/>
          <w:szCs w:val="28"/>
        </w:rPr>
      </w:pPr>
      <w:hyperlink w:anchor="_Toc24275_WPSOffice_Level2" w:history="1">
        <w:r w:rsidR="00B87201">
          <w:rPr>
            <w:rFonts w:ascii="仿宋" w:eastAsia="仿宋" w:hAnsi="仿宋" w:cs="宋体" w:hint="eastAsia"/>
            <w:sz w:val="28"/>
            <w:szCs w:val="28"/>
          </w:rPr>
          <w:t>五、其他应提供的资料</w:t>
        </w:r>
        <w:r w:rsidR="00B87201">
          <w:rPr>
            <w:rFonts w:ascii="仿宋" w:eastAsia="仿宋" w:hAnsi="仿宋"/>
            <w:sz w:val="28"/>
            <w:szCs w:val="28"/>
          </w:rPr>
          <w:tab/>
        </w:r>
        <w:bookmarkStart w:id="49" w:name="_Toc24275_WPSOffice_Level2Page"/>
        <w:r w:rsidR="00B87201">
          <w:rPr>
            <w:rFonts w:ascii="仿宋" w:eastAsia="仿宋" w:hAnsi="仿宋"/>
            <w:sz w:val="28"/>
            <w:szCs w:val="28"/>
          </w:rPr>
          <w:t>24</w:t>
        </w:r>
        <w:bookmarkEnd w:id="49"/>
      </w:hyperlink>
    </w:p>
    <w:p w:rsidR="003D06D7" w:rsidRDefault="00FF4C04">
      <w:pPr>
        <w:pStyle w:val="WPSOffice2"/>
        <w:tabs>
          <w:tab w:val="right" w:leader="dot" w:pos="9071"/>
        </w:tabs>
        <w:ind w:left="560"/>
        <w:rPr>
          <w:rFonts w:ascii="仿宋" w:eastAsia="仿宋" w:hAnsi="仿宋"/>
          <w:sz w:val="28"/>
          <w:szCs w:val="28"/>
        </w:rPr>
      </w:pPr>
      <w:hyperlink w:anchor="_Toc4709_WPSOffice_Level2" w:history="1">
        <w:r w:rsidR="00B87201">
          <w:rPr>
            <w:rFonts w:ascii="仿宋" w:eastAsia="仿宋" w:hAnsi="仿宋" w:cs="宋体" w:hint="eastAsia"/>
            <w:sz w:val="28"/>
            <w:szCs w:val="28"/>
          </w:rPr>
          <w:t>竞 价 函</w:t>
        </w:r>
        <w:r w:rsidR="00B87201">
          <w:rPr>
            <w:rFonts w:ascii="仿宋" w:eastAsia="仿宋" w:hAnsi="仿宋"/>
            <w:sz w:val="28"/>
            <w:szCs w:val="28"/>
          </w:rPr>
          <w:tab/>
        </w:r>
        <w:bookmarkStart w:id="50" w:name="_Toc4709_WPSOffice_Level2Page"/>
        <w:r w:rsidR="00B87201">
          <w:rPr>
            <w:rFonts w:ascii="仿宋" w:eastAsia="仿宋" w:hAnsi="仿宋"/>
            <w:sz w:val="28"/>
            <w:szCs w:val="28"/>
          </w:rPr>
          <w:t>25</w:t>
        </w:r>
        <w:bookmarkEnd w:id="50"/>
      </w:hyperlink>
    </w:p>
    <w:p w:rsidR="003D06D7" w:rsidRDefault="00FF4C04">
      <w:pPr>
        <w:pStyle w:val="WPSOffice2"/>
        <w:tabs>
          <w:tab w:val="right" w:leader="dot" w:pos="9071"/>
        </w:tabs>
        <w:ind w:left="560"/>
        <w:rPr>
          <w:rFonts w:ascii="仿宋" w:eastAsia="仿宋" w:hAnsi="仿宋"/>
          <w:sz w:val="28"/>
          <w:szCs w:val="28"/>
        </w:rPr>
      </w:pPr>
      <w:hyperlink w:anchor="_Toc16514_WPSOffice_Level2" w:history="1">
        <w:r w:rsidR="00B87201">
          <w:rPr>
            <w:rFonts w:ascii="仿宋" w:eastAsia="仿宋" w:hAnsi="仿宋" w:hint="eastAsia"/>
            <w:sz w:val="28"/>
            <w:szCs w:val="28"/>
          </w:rPr>
          <w:t>商务响应偏离表（本表可自行设计格式）</w:t>
        </w:r>
        <w:r w:rsidR="00B87201">
          <w:rPr>
            <w:rFonts w:ascii="仿宋" w:eastAsia="仿宋" w:hAnsi="仿宋"/>
            <w:sz w:val="28"/>
            <w:szCs w:val="28"/>
          </w:rPr>
          <w:tab/>
        </w:r>
        <w:bookmarkStart w:id="51" w:name="_Toc16514_WPSOffice_Level2Page"/>
        <w:r w:rsidR="00B87201">
          <w:rPr>
            <w:rFonts w:ascii="仿宋" w:eastAsia="仿宋" w:hAnsi="仿宋"/>
            <w:sz w:val="28"/>
            <w:szCs w:val="28"/>
          </w:rPr>
          <w:t>27</w:t>
        </w:r>
        <w:bookmarkEnd w:id="51"/>
      </w:hyperlink>
    </w:p>
    <w:p w:rsidR="003D06D7" w:rsidRDefault="00FF4C04">
      <w:pPr>
        <w:pStyle w:val="WPSOffice2"/>
        <w:tabs>
          <w:tab w:val="right" w:leader="dot" w:pos="9071"/>
        </w:tabs>
        <w:ind w:left="560"/>
        <w:rPr>
          <w:rFonts w:ascii="仿宋" w:eastAsia="仿宋" w:hAnsi="仿宋"/>
          <w:sz w:val="28"/>
          <w:szCs w:val="28"/>
        </w:rPr>
      </w:pPr>
      <w:hyperlink w:anchor="_Toc12512_WPSOffice_Level2" w:history="1">
        <w:r w:rsidR="00B87201">
          <w:rPr>
            <w:rFonts w:ascii="仿宋" w:eastAsia="仿宋" w:hAnsi="仿宋" w:cs="宋体" w:hint="eastAsia"/>
            <w:sz w:val="28"/>
            <w:szCs w:val="28"/>
          </w:rPr>
          <w:t>法定代表人身份证明书（格式）</w:t>
        </w:r>
        <w:r w:rsidR="00B87201">
          <w:rPr>
            <w:rFonts w:ascii="仿宋" w:eastAsia="仿宋" w:hAnsi="仿宋"/>
            <w:sz w:val="28"/>
            <w:szCs w:val="28"/>
          </w:rPr>
          <w:tab/>
        </w:r>
        <w:bookmarkStart w:id="52" w:name="_Toc12512_WPSOffice_Level2Page"/>
        <w:r w:rsidR="00B87201">
          <w:rPr>
            <w:rFonts w:ascii="仿宋" w:eastAsia="仿宋" w:hAnsi="仿宋"/>
            <w:sz w:val="28"/>
            <w:szCs w:val="28"/>
          </w:rPr>
          <w:t>28</w:t>
        </w:r>
        <w:bookmarkEnd w:id="52"/>
      </w:hyperlink>
    </w:p>
    <w:p w:rsidR="003D06D7" w:rsidRDefault="00FF4C04">
      <w:pPr>
        <w:pStyle w:val="WPSOffice2"/>
        <w:tabs>
          <w:tab w:val="right" w:leader="dot" w:pos="9071"/>
        </w:tabs>
        <w:ind w:left="560"/>
        <w:rPr>
          <w:rFonts w:ascii="仿宋" w:eastAsia="仿宋" w:hAnsi="仿宋"/>
          <w:sz w:val="28"/>
          <w:szCs w:val="28"/>
        </w:rPr>
      </w:pPr>
      <w:hyperlink w:anchor="_Toc12310_WPSOffice_Level2" w:history="1">
        <w:r w:rsidR="00B87201">
          <w:rPr>
            <w:rFonts w:ascii="仿宋" w:eastAsia="仿宋" w:hAnsi="仿宋" w:cs="宋体" w:hint="eastAsia"/>
            <w:sz w:val="28"/>
            <w:szCs w:val="28"/>
          </w:rPr>
          <w:t>法定代表人授权委托书（格式）</w:t>
        </w:r>
        <w:r w:rsidR="00B87201">
          <w:rPr>
            <w:rFonts w:ascii="仿宋" w:eastAsia="仿宋" w:hAnsi="仿宋"/>
            <w:sz w:val="28"/>
            <w:szCs w:val="28"/>
          </w:rPr>
          <w:tab/>
        </w:r>
        <w:bookmarkStart w:id="53" w:name="_Toc12310_WPSOffice_Level2Page"/>
        <w:r w:rsidR="00B87201">
          <w:rPr>
            <w:rFonts w:ascii="仿宋" w:eastAsia="仿宋" w:hAnsi="仿宋"/>
            <w:sz w:val="28"/>
            <w:szCs w:val="28"/>
          </w:rPr>
          <w:t>29</w:t>
        </w:r>
        <w:bookmarkEnd w:id="53"/>
      </w:hyperlink>
      <w:bookmarkEnd w:id="1"/>
    </w:p>
    <w:p w:rsidR="003D06D7" w:rsidRDefault="003D06D7">
      <w:pPr>
        <w:pStyle w:val="2"/>
        <w:spacing w:line="360" w:lineRule="auto"/>
        <w:jc w:val="center"/>
        <w:rPr>
          <w:rFonts w:ascii="仿宋" w:eastAsia="仿宋" w:hAnsi="仿宋"/>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宋体" w:hAnsi="宋体" w:cs="宋体"/>
          <w:bCs/>
          <w:sz w:val="36"/>
          <w:szCs w:val="36"/>
        </w:rPr>
      </w:pPr>
    </w:p>
    <w:p w:rsidR="003D06D7" w:rsidRDefault="00B87201">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3D06D7" w:rsidRDefault="00B87201">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重庆化工职业学院对“安全实训基地补充建设项目”进行竞争性谈判采购，采购编号：CQHGZYXY-201937。欢迎有资格的供应商前来参加谈判。</w:t>
      </w:r>
      <w:bookmarkStart w:id="55" w:name="_Toc313893526"/>
      <w:bookmarkStart w:id="56" w:name="_Toc317775175"/>
      <w:bookmarkStart w:id="57" w:name="_Toc403569769"/>
    </w:p>
    <w:p w:rsidR="003D06D7" w:rsidRDefault="00B87201">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3D06D7">
        <w:trPr>
          <w:trHeight w:val="618"/>
          <w:jc w:val="center"/>
        </w:trPr>
        <w:tc>
          <w:tcPr>
            <w:tcW w:w="798"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3D06D7" w:rsidRDefault="00B87201">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3D06D7" w:rsidRDefault="00B87201">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3D06D7">
        <w:trPr>
          <w:trHeight w:val="2414"/>
          <w:jc w:val="center"/>
        </w:trPr>
        <w:tc>
          <w:tcPr>
            <w:tcW w:w="798" w:type="dxa"/>
            <w:tcBorders>
              <w:top w:val="single" w:sz="4" w:space="0" w:color="auto"/>
              <w:left w:val="single" w:sz="4" w:space="0" w:color="auto"/>
              <w:right w:val="single" w:sz="4" w:space="0" w:color="auto"/>
            </w:tcBorders>
            <w:vAlign w:val="center"/>
          </w:tcPr>
          <w:p w:rsidR="003D06D7" w:rsidRDefault="00B87201">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3D06D7" w:rsidRDefault="00B87201">
            <w:pPr>
              <w:rPr>
                <w:rFonts w:ascii="仿宋" w:eastAsia="仿宋" w:hAnsi="仿宋"/>
                <w:sz w:val="24"/>
                <w:szCs w:val="24"/>
              </w:rPr>
            </w:pPr>
            <w:r>
              <w:rPr>
                <w:rFonts w:ascii="仿宋" w:eastAsia="仿宋" w:hAnsi="仿宋" w:hint="eastAsia"/>
                <w:sz w:val="24"/>
                <w:szCs w:val="24"/>
              </w:rPr>
              <w:t>安全实训基地补充建设</w:t>
            </w:r>
          </w:p>
          <w:p w:rsidR="003D06D7" w:rsidRDefault="003D06D7">
            <w:pPr>
              <w:spacing w:line="240" w:lineRule="atLeast"/>
              <w:rPr>
                <w:rFonts w:ascii="仿宋" w:eastAsia="仿宋" w:hAnsi="仿宋" w:cs="宋体"/>
                <w:kern w:val="0"/>
                <w:sz w:val="24"/>
                <w:szCs w:val="24"/>
              </w:rPr>
            </w:pPr>
          </w:p>
        </w:tc>
        <w:tc>
          <w:tcPr>
            <w:tcW w:w="1461"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19</w:t>
            </w:r>
          </w:p>
        </w:tc>
        <w:tc>
          <w:tcPr>
            <w:tcW w:w="1139"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200" w:firstLine="480"/>
              <w:rPr>
                <w:rFonts w:ascii="仿宋" w:eastAsia="仿宋" w:hAnsi="仿宋"/>
                <w:sz w:val="24"/>
                <w:szCs w:val="24"/>
              </w:rPr>
            </w:pPr>
            <w:r>
              <w:rPr>
                <w:rFonts w:ascii="仿宋" w:eastAsia="仿宋" w:hAnsi="仿宋" w:hint="eastAsia"/>
                <w:sz w:val="24"/>
                <w:szCs w:val="24"/>
              </w:rPr>
              <w:t>0.3</w:t>
            </w:r>
          </w:p>
        </w:tc>
        <w:tc>
          <w:tcPr>
            <w:tcW w:w="3914"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3D06D7" w:rsidRDefault="00B87201">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不接受联合体投标</w:t>
            </w:r>
          </w:p>
        </w:tc>
      </w:tr>
    </w:tbl>
    <w:p w:rsidR="003D06D7" w:rsidRDefault="00B87201">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3D06D7" w:rsidRDefault="00B87201">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Pr>
          <w:rFonts w:ascii="仿宋" w:eastAsia="仿宋" w:hAnsi="仿宋" w:cs="宋体" w:hint="eastAsia"/>
          <w:sz w:val="24"/>
          <w:szCs w:val="24"/>
        </w:rPr>
        <w:t>三、谈判资格</w:t>
      </w:r>
      <w:bookmarkEnd w:id="65"/>
      <w:bookmarkEnd w:id="66"/>
      <w:bookmarkEnd w:id="67"/>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3D06D7" w:rsidRDefault="00B87201">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360" w:lineRule="auto"/>
        <w:ind w:firstLineChars="200" w:firstLine="480"/>
        <w:rPr>
          <w:rFonts w:ascii="仿宋" w:eastAsia="仿宋" w:hAnsi="仿宋"/>
          <w:sz w:val="24"/>
          <w:szCs w:val="24"/>
        </w:rPr>
      </w:pPr>
      <w:bookmarkStart w:id="68" w:name="_Toc29886_WPSOffice_Level2"/>
      <w:bookmarkStart w:id="69" w:name="_Toc403569772"/>
      <w:r>
        <w:rPr>
          <w:rFonts w:ascii="仿宋" w:eastAsia="仿宋" w:hAnsi="仿宋"/>
          <w:sz w:val="24"/>
          <w:szCs w:val="24"/>
        </w:rPr>
        <w:t>1</w:t>
      </w:r>
      <w:r>
        <w:rPr>
          <w:rFonts w:ascii="仿宋" w:eastAsia="仿宋" w:hAnsi="仿宋" w:hint="eastAsia"/>
          <w:sz w:val="24"/>
          <w:szCs w:val="24"/>
        </w:rPr>
        <w:t>、具有独立承担民事责任的能力；</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、具有良好的商业信誉和健全的财务会计制度；</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、具有履行合同所必需的设备和专业技术能力；</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、有依法缴纳税收和社会保障资金的良好记录；</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、参加政府采购活动前三年内，在经营活动中没有重大违法记录；</w:t>
      </w:r>
    </w:p>
    <w:p w:rsidR="003D06D7" w:rsidRDefault="00B87201">
      <w:pPr>
        <w:spacing w:line="36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3D06D7" w:rsidRDefault="00B87201">
      <w:pPr>
        <w:spacing w:line="360" w:lineRule="auto"/>
        <w:ind w:firstLineChars="200" w:firstLine="480"/>
        <w:rPr>
          <w:rFonts w:ascii="仿宋" w:eastAsia="仿宋" w:hAnsi="仿宋"/>
          <w:sz w:val="24"/>
          <w:szCs w:val="24"/>
        </w:rPr>
      </w:pPr>
      <w:r>
        <w:rPr>
          <w:rFonts w:ascii="仿宋" w:eastAsia="仿宋" w:hAnsi="仿宋" w:hint="eastAsia"/>
          <w:sz w:val="24"/>
          <w:szCs w:val="24"/>
        </w:rPr>
        <w:t>（二）特定资格条件</w:t>
      </w:r>
    </w:p>
    <w:p w:rsidR="003D06D7" w:rsidRDefault="00B87201">
      <w:pPr>
        <w:spacing w:line="400" w:lineRule="exact"/>
        <w:jc w:val="left"/>
        <w:rPr>
          <w:rFonts w:ascii="仿宋" w:eastAsia="仿宋" w:hAnsi="仿宋" w:cs="宋体"/>
          <w:b/>
          <w:sz w:val="24"/>
          <w:szCs w:val="24"/>
        </w:rPr>
      </w:pPr>
      <w:r>
        <w:rPr>
          <w:rFonts w:ascii="仿宋" w:eastAsia="仿宋" w:hAnsi="仿宋" w:cs="宋体" w:hint="eastAsia"/>
          <w:b/>
          <w:sz w:val="24"/>
          <w:szCs w:val="24"/>
        </w:rPr>
        <w:t>四、谈判有关说明</w:t>
      </w:r>
      <w:bookmarkEnd w:id="68"/>
    </w:p>
    <w:p w:rsidR="003D06D7" w:rsidRDefault="00B87201">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发售竞争性谈判文件时间：凡有意参加谈判的供应商，请于公告发布之日（2019年11月</w:t>
      </w:r>
      <w:r w:rsidR="00D82B65">
        <w:rPr>
          <w:rFonts w:ascii="仿宋" w:eastAsia="仿宋" w:hAnsi="仿宋" w:cs="宋体" w:hint="eastAsia"/>
          <w:sz w:val="24"/>
          <w:szCs w:val="24"/>
        </w:rPr>
        <w:t>26</w:t>
      </w:r>
      <w:r>
        <w:rPr>
          <w:rFonts w:ascii="仿宋" w:eastAsia="仿宋" w:hAnsi="仿宋" w:cs="宋体" w:hint="eastAsia"/>
          <w:sz w:val="24"/>
          <w:szCs w:val="24"/>
        </w:rPr>
        <w:t>日）起至提交首次响应文件截止时间之前，在重庆化工职业学院校园网（http://www.cqhgzy.com）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（二）谈判文件购买费为：凡有意参加投标者，请在缴纳投标保证金时一并转入学</w:t>
      </w:r>
      <w:r>
        <w:rPr>
          <w:rFonts w:ascii="仿宋" w:eastAsia="仿宋" w:hAnsi="仿宋" w:cs="宋体" w:hint="eastAsia"/>
          <w:sz w:val="24"/>
          <w:szCs w:val="24"/>
        </w:rPr>
        <w:lastRenderedPageBreak/>
        <w:t>院账户，并注明</w:t>
      </w:r>
      <w:r>
        <w:rPr>
          <w:rFonts w:ascii="仿宋" w:eastAsia="仿宋" w:hAnsi="仿宋" w:cs="宋体" w:hint="eastAsia"/>
          <w:b/>
          <w:sz w:val="24"/>
          <w:szCs w:val="24"/>
        </w:rPr>
        <w:t>“</w:t>
      </w:r>
      <w:r w:rsidR="00D82B65">
        <w:rPr>
          <w:rFonts w:ascii="仿宋" w:eastAsia="仿宋" w:hAnsi="仿宋" w:cs="宋体" w:hint="eastAsia"/>
          <w:b/>
          <w:sz w:val="24"/>
          <w:szCs w:val="24"/>
        </w:rPr>
        <w:t>CQHGZYXY-201937</w:t>
      </w:r>
      <w:r>
        <w:rPr>
          <w:rFonts w:ascii="仿宋" w:eastAsia="仿宋" w:hAnsi="仿宋" w:cs="宋体" w:hint="eastAsia"/>
          <w:b/>
          <w:sz w:val="24"/>
          <w:szCs w:val="24"/>
        </w:rPr>
        <w:t>”</w:t>
      </w:r>
      <w:r>
        <w:rPr>
          <w:rFonts w:ascii="仿宋" w:eastAsia="仿宋" w:hAnsi="仿宋" w:cs="宋体" w:hint="eastAsia"/>
          <w:sz w:val="24"/>
          <w:szCs w:val="24"/>
        </w:rPr>
        <w:t>的采购计划编号，开具标书费票据，</w:t>
      </w:r>
      <w:r>
        <w:rPr>
          <w:rFonts w:ascii="仿宋" w:eastAsia="仿宋" w:hAnsi="仿宋" w:cs="宋体" w:hint="eastAsia"/>
          <w:b/>
          <w:sz w:val="24"/>
          <w:szCs w:val="24"/>
        </w:rPr>
        <w:t>投标时查验标书费凭证和保证金凭证。</w:t>
      </w:r>
      <w:r>
        <w:rPr>
          <w:rFonts w:ascii="仿宋" w:eastAsia="仿宋" w:hAnsi="仿宋" w:cs="宋体" w:hint="eastAsia"/>
          <w:sz w:val="24"/>
          <w:szCs w:val="24"/>
        </w:rPr>
        <w:t>招标文件售价(元)：200元/份（售后不退）。</w:t>
      </w:r>
    </w:p>
    <w:p w:rsidR="003D06D7" w:rsidRDefault="00B87201">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Pr>
          <w:rFonts w:ascii="仿宋" w:eastAsia="仿宋" w:hAnsi="仿宋" w:cs="宋体" w:hint="eastAsia"/>
          <w:sz w:val="24"/>
          <w:szCs w:val="24"/>
        </w:rPr>
        <w:t>（三）递交竞标文件起止时间：2019年12月</w:t>
      </w:r>
      <w:r w:rsidR="00D82B65">
        <w:rPr>
          <w:rFonts w:ascii="仿宋" w:eastAsia="仿宋" w:hAnsi="仿宋" w:cs="宋体" w:hint="eastAsia"/>
          <w:sz w:val="24"/>
          <w:szCs w:val="24"/>
        </w:rPr>
        <w:t>5</w:t>
      </w:r>
      <w:r>
        <w:rPr>
          <w:rFonts w:ascii="仿宋" w:eastAsia="仿宋" w:hAnsi="仿宋" w:cs="宋体" w:hint="eastAsia"/>
          <w:sz w:val="24"/>
          <w:szCs w:val="24"/>
        </w:rPr>
        <w:t>日</w:t>
      </w:r>
      <w:r w:rsidR="00D82B65">
        <w:rPr>
          <w:rFonts w:ascii="仿宋" w:eastAsia="仿宋" w:hAnsi="仿宋" w:cs="宋体" w:hint="eastAsia"/>
          <w:sz w:val="24"/>
          <w:szCs w:val="24"/>
        </w:rPr>
        <w:t>14:00-14:3</w:t>
      </w:r>
      <w:r>
        <w:rPr>
          <w:rFonts w:ascii="仿宋" w:eastAsia="仿宋" w:hAnsi="仿宋" w:cs="宋体" w:hint="eastAsia"/>
          <w:sz w:val="24"/>
          <w:szCs w:val="24"/>
        </w:rPr>
        <w:t>0，超过递交截止时间递交的竞标文件我单位恕不接受。</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（五）谈判地点：重庆化工职业学院综合楼205（重庆市长寿区菩提东路2009号）；</w:t>
      </w:r>
    </w:p>
    <w:p w:rsidR="003D06D7" w:rsidRDefault="00B87201">
      <w:pPr>
        <w:spacing w:line="380" w:lineRule="exact"/>
        <w:ind w:firstLineChars="500" w:firstLine="1200"/>
        <w:rPr>
          <w:rFonts w:ascii="仿宋" w:eastAsia="仿宋" w:hAnsi="仿宋" w:cs="宋体"/>
          <w:sz w:val="24"/>
          <w:szCs w:val="24"/>
        </w:rPr>
      </w:pPr>
      <w:r>
        <w:rPr>
          <w:rFonts w:ascii="仿宋" w:eastAsia="仿宋" w:hAnsi="仿宋" w:cs="宋体" w:hint="eastAsia"/>
          <w:sz w:val="24"/>
          <w:szCs w:val="24"/>
        </w:rPr>
        <w:t>投标地点：重庆化工职业学院综合楼205（重庆市长寿区菩提东路2009号）。</w:t>
      </w:r>
    </w:p>
    <w:p w:rsidR="00D82B65" w:rsidRDefault="00B87201">
      <w:pPr>
        <w:spacing w:line="380" w:lineRule="exact"/>
        <w:ind w:firstLineChars="200" w:firstLine="480"/>
        <w:rPr>
          <w:rFonts w:ascii="仿宋" w:eastAsia="仿宋" w:hAnsi="仿宋" w:cs="宋体" w:hint="eastAsia"/>
          <w:sz w:val="24"/>
          <w:szCs w:val="24"/>
        </w:rPr>
      </w:pPr>
      <w:r>
        <w:rPr>
          <w:rFonts w:ascii="仿宋" w:eastAsia="仿宋" w:hAnsi="仿宋" w:cs="宋体" w:hint="eastAsia"/>
          <w:sz w:val="24"/>
          <w:szCs w:val="24"/>
        </w:rPr>
        <w:t>（六）提交响应文件起止时间：</w:t>
      </w:r>
      <w:r w:rsidR="00D82B65">
        <w:rPr>
          <w:rFonts w:ascii="仿宋" w:eastAsia="仿宋" w:hAnsi="仿宋" w:cs="宋体" w:hint="eastAsia"/>
          <w:sz w:val="24"/>
          <w:szCs w:val="24"/>
        </w:rPr>
        <w:t>2019年12月5日14:00-14:30</w:t>
      </w:r>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（七）谈判开始时间：2019年12月</w:t>
      </w:r>
      <w:r w:rsidR="00D82B65">
        <w:rPr>
          <w:rFonts w:ascii="仿宋" w:eastAsia="仿宋" w:hAnsi="仿宋" w:cs="宋体" w:hint="eastAsia"/>
          <w:sz w:val="24"/>
          <w:szCs w:val="24"/>
        </w:rPr>
        <w:t>5</w:t>
      </w:r>
      <w:r>
        <w:rPr>
          <w:rFonts w:ascii="仿宋" w:eastAsia="仿宋" w:hAnsi="仿宋" w:cs="宋体" w:hint="eastAsia"/>
          <w:sz w:val="24"/>
          <w:szCs w:val="24"/>
        </w:rPr>
        <w:t>日北京时间</w:t>
      </w:r>
      <w:r w:rsidR="00D82B65">
        <w:rPr>
          <w:rFonts w:ascii="仿宋" w:eastAsia="仿宋" w:hAnsi="仿宋" w:cs="宋体" w:hint="eastAsia"/>
          <w:sz w:val="24"/>
          <w:szCs w:val="24"/>
        </w:rPr>
        <w:t>14:3</w:t>
      </w:r>
      <w:r>
        <w:rPr>
          <w:rFonts w:ascii="仿宋" w:eastAsia="仿宋" w:hAnsi="仿宋" w:cs="宋体" w:hint="eastAsia"/>
          <w:sz w:val="24"/>
          <w:szCs w:val="24"/>
        </w:rPr>
        <w:t>0。</w:t>
      </w:r>
    </w:p>
    <w:p w:rsidR="003D06D7" w:rsidRDefault="00B87201">
      <w:pPr>
        <w:pStyle w:val="3"/>
        <w:spacing w:before="0" w:after="0" w:line="380" w:lineRule="exact"/>
        <w:rPr>
          <w:rFonts w:ascii="仿宋" w:eastAsia="仿宋" w:hAnsi="仿宋" w:cs="宋体"/>
          <w:sz w:val="28"/>
          <w:szCs w:val="28"/>
        </w:rPr>
      </w:pPr>
      <w:bookmarkStart w:id="75" w:name="_Toc28308"/>
      <w:bookmarkStart w:id="76" w:name="_Toc1649"/>
      <w:bookmarkStart w:id="77" w:name="_Toc5716_WPSOffice_Level2"/>
      <w:bookmarkStart w:id="78" w:name="_Toc403569774"/>
      <w:bookmarkEnd w:id="70"/>
      <w:bookmarkEnd w:id="71"/>
      <w:bookmarkEnd w:id="72"/>
      <w:bookmarkEnd w:id="73"/>
      <w:bookmarkEnd w:id="74"/>
      <w:r>
        <w:rPr>
          <w:rFonts w:ascii="仿宋" w:eastAsia="仿宋" w:hAnsi="仿宋" w:cs="宋体" w:hint="eastAsia"/>
          <w:sz w:val="28"/>
          <w:szCs w:val="28"/>
        </w:rPr>
        <w:t>五、保证金</w:t>
      </w:r>
      <w:bookmarkEnd w:id="75"/>
      <w:bookmarkEnd w:id="76"/>
      <w:bookmarkEnd w:id="77"/>
    </w:p>
    <w:p w:rsidR="003D06D7" w:rsidRDefault="00B87201">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w:t>
      </w:r>
      <w:r>
        <w:rPr>
          <w:rFonts w:ascii="仿宋" w:eastAsia="仿宋" w:hAnsi="仿宋" w:cs="宋体" w:hint="eastAsia"/>
          <w:b/>
          <w:sz w:val="24"/>
          <w:szCs w:val="24"/>
        </w:rPr>
        <w:t>（保证金金额详见本篇，一、招标项目内容）</w:t>
      </w:r>
      <w:r>
        <w:rPr>
          <w:rFonts w:ascii="仿宋" w:eastAsia="仿宋" w:hAnsi="仿宋" w:cs="宋体" w:hint="eastAsia"/>
          <w:sz w:val="24"/>
          <w:szCs w:val="24"/>
        </w:rPr>
        <w:t>，由投标人从其</w:t>
      </w:r>
      <w:r>
        <w:rPr>
          <w:rFonts w:ascii="仿宋" w:eastAsia="仿宋" w:hAnsi="仿宋" w:cs="宋体" w:hint="eastAsia"/>
          <w:b/>
          <w:sz w:val="24"/>
          <w:szCs w:val="24"/>
        </w:rPr>
        <w:t>基本账户</w:t>
      </w:r>
      <w:r>
        <w:rPr>
          <w:rFonts w:ascii="仿宋" w:eastAsia="仿宋" w:hAnsi="仿宋" w:cs="宋体" w:hint="eastAsia"/>
          <w:sz w:val="24"/>
          <w:szCs w:val="24"/>
        </w:rPr>
        <w:t>将投标保证金汇至以下账户，保证金的到账截止时间为谈判当日</w:t>
      </w:r>
      <w:r w:rsidR="00D82B65">
        <w:rPr>
          <w:rFonts w:ascii="仿宋" w:eastAsia="仿宋" w:hAnsi="仿宋" w:cs="宋体" w:hint="eastAsia"/>
          <w:sz w:val="24"/>
          <w:szCs w:val="24"/>
        </w:rPr>
        <w:t>13</w:t>
      </w:r>
      <w:r>
        <w:rPr>
          <w:rFonts w:ascii="仿宋" w:eastAsia="仿宋" w:hAnsi="仿宋" w:cs="宋体" w:hint="eastAsia"/>
          <w:sz w:val="24"/>
          <w:szCs w:val="24"/>
        </w:rPr>
        <w:t>:00。</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3D06D7" w:rsidRDefault="00B87201">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3D06D7" w:rsidRDefault="00B87201">
      <w:pPr>
        <w:rPr>
          <w:rFonts w:ascii="仿宋" w:eastAsia="仿宋" w:hAnsi="仿宋" w:cs="宋体"/>
          <w:sz w:val="24"/>
          <w:szCs w:val="24"/>
        </w:rPr>
      </w:pPr>
      <w:r>
        <w:rPr>
          <w:rFonts w:ascii="仿宋" w:eastAsia="仿宋" w:hAnsi="仿宋" w:cs="宋体" w:hint="eastAsia"/>
          <w:sz w:val="24"/>
          <w:szCs w:val="24"/>
        </w:rPr>
        <w:t>汇款的供应商必须在付款凭证备注栏中注明 “</w:t>
      </w:r>
      <w:r>
        <w:rPr>
          <w:rFonts w:ascii="仿宋" w:eastAsia="仿宋" w:hAnsi="仿宋" w:cs="宋体" w:hint="eastAsia"/>
          <w:b/>
          <w:sz w:val="24"/>
          <w:szCs w:val="24"/>
        </w:rPr>
        <w:t>CQHGZYXY-201937</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3D06D7">
        <w:trPr>
          <w:cantSplit/>
          <w:trHeight w:hRule="exact" w:val="284"/>
        </w:trPr>
        <w:tc>
          <w:tcPr>
            <w:tcW w:w="9471" w:type="dxa"/>
            <w:gridSpan w:val="3"/>
            <w:vMerge w:val="restart"/>
            <w:tcBorders>
              <w:top w:val="nil"/>
              <w:left w:val="nil"/>
              <w:bottom w:val="nil"/>
              <w:right w:val="nil"/>
            </w:tcBorders>
            <w:vAlign w:val="center"/>
          </w:tcPr>
          <w:p w:rsidR="003D06D7" w:rsidRDefault="00B87201">
            <w:pPr>
              <w:adjustRightInd w:val="0"/>
              <w:snapToGrid w:val="0"/>
              <w:spacing w:line="240" w:lineRule="atLeast"/>
              <w:jc w:val="center"/>
              <w:rPr>
                <w:rFonts w:ascii="仿宋" w:eastAsia="仿宋" w:hAnsi="仿宋" w:cs="宋体"/>
                <w:b/>
                <w:bCs/>
                <w:sz w:val="24"/>
                <w:szCs w:val="24"/>
              </w:rPr>
            </w:pPr>
            <w:r>
              <w:rPr>
                <w:rFonts w:ascii="仿宋" w:eastAsia="仿宋" w:hAnsi="仿宋" w:cs="宋体" w:hint="eastAsia"/>
                <w:b/>
                <w:bCs/>
                <w:sz w:val="24"/>
                <w:szCs w:val="24"/>
              </w:rPr>
              <w:t>转(汇)款退投标保证金</w:t>
            </w:r>
          </w:p>
        </w:tc>
      </w:tr>
      <w:tr w:rsidR="003D06D7">
        <w:trPr>
          <w:cantSplit/>
          <w:trHeight w:val="624"/>
        </w:trPr>
        <w:tc>
          <w:tcPr>
            <w:tcW w:w="9471" w:type="dxa"/>
            <w:gridSpan w:val="3"/>
            <w:vMerge/>
            <w:tcBorders>
              <w:top w:val="nil"/>
              <w:left w:val="nil"/>
              <w:bottom w:val="nil"/>
              <w:right w:val="nil"/>
            </w:tcBorders>
            <w:vAlign w:val="center"/>
          </w:tcPr>
          <w:p w:rsidR="003D06D7" w:rsidRDefault="003D06D7">
            <w:pPr>
              <w:rPr>
                <w:rFonts w:ascii="仿宋" w:eastAsia="仿宋" w:hAnsi="仿宋" w:cs="宋体"/>
                <w:b/>
                <w:bCs/>
                <w:sz w:val="24"/>
                <w:szCs w:val="24"/>
              </w:rPr>
            </w:pPr>
          </w:p>
        </w:tc>
      </w:tr>
      <w:tr w:rsidR="003D06D7">
        <w:trPr>
          <w:cantSplit/>
          <w:trHeight w:val="520"/>
        </w:trPr>
        <w:tc>
          <w:tcPr>
            <w:tcW w:w="9471" w:type="dxa"/>
            <w:gridSpan w:val="3"/>
            <w:tcBorders>
              <w:top w:val="nil"/>
              <w:left w:val="nil"/>
              <w:bottom w:val="nil"/>
              <w:right w:val="nil"/>
            </w:tcBorders>
            <w:vAlign w:val="center"/>
          </w:tcPr>
          <w:p w:rsidR="003D06D7" w:rsidRDefault="00B87201">
            <w:pPr>
              <w:snapToGrid w:val="0"/>
              <w:rPr>
                <w:rFonts w:ascii="仿宋" w:eastAsia="仿宋" w:hAnsi="仿宋" w:cs="宋体"/>
                <w:bCs/>
                <w:sz w:val="24"/>
                <w:szCs w:val="24"/>
              </w:rPr>
            </w:pPr>
            <w:r>
              <w:rPr>
                <w:rFonts w:ascii="仿宋" w:eastAsia="仿宋" w:hAnsi="仿宋" w:cs="宋体" w:hint="eastAsia"/>
                <w:bCs/>
                <w:sz w:val="24"/>
                <w:szCs w:val="24"/>
              </w:rPr>
              <w:t>投标项目名称：</w:t>
            </w:r>
          </w:p>
          <w:p w:rsidR="003D06D7" w:rsidRDefault="00B87201">
            <w:pPr>
              <w:snapToGrid w:val="0"/>
              <w:rPr>
                <w:rFonts w:ascii="仿宋" w:eastAsia="仿宋" w:hAnsi="仿宋" w:cs="宋体"/>
                <w:b/>
                <w:bCs/>
                <w:sz w:val="24"/>
                <w:szCs w:val="24"/>
              </w:rPr>
            </w:pPr>
            <w:r>
              <w:rPr>
                <w:rFonts w:ascii="仿宋" w:eastAsia="仿宋" w:hAnsi="仿宋" w:cs="宋体" w:hint="eastAsia"/>
                <w:bCs/>
                <w:sz w:val="24"/>
                <w:szCs w:val="24"/>
              </w:rPr>
              <w:t>投标项目编号：</w:t>
            </w:r>
          </w:p>
        </w:tc>
      </w:tr>
      <w:tr w:rsidR="003D06D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小写：3</w:t>
            </w:r>
            <w:r>
              <w:rPr>
                <w:rFonts w:ascii="仿宋" w:eastAsia="仿宋" w:hAnsi="仿宋" w:cs="宋体"/>
                <w:sz w:val="24"/>
                <w:szCs w:val="24"/>
              </w:rPr>
              <w:t>000</w:t>
            </w:r>
            <w:r>
              <w:rPr>
                <w:rFonts w:ascii="仿宋" w:eastAsia="仿宋" w:hAnsi="仿宋" w:cs="宋体" w:hint="eastAsia"/>
                <w:sz w:val="24"/>
                <w:szCs w:val="24"/>
              </w:rPr>
              <w:t>元</w:t>
            </w:r>
          </w:p>
        </w:tc>
      </w:tr>
      <w:tr w:rsidR="003D06D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大写：叁</w:t>
            </w:r>
            <w:r>
              <w:rPr>
                <w:rFonts w:ascii="仿宋" w:eastAsia="仿宋" w:hAnsi="仿宋" w:cs="宋体"/>
                <w:sz w:val="24"/>
                <w:szCs w:val="24"/>
              </w:rPr>
              <w:t>仟</w:t>
            </w:r>
            <w:r>
              <w:rPr>
                <w:rFonts w:ascii="仿宋" w:eastAsia="仿宋" w:hAnsi="仿宋" w:cs="宋体" w:hint="eastAsia"/>
                <w:sz w:val="24"/>
                <w:szCs w:val="24"/>
              </w:rPr>
              <w:t>元整</w:t>
            </w:r>
          </w:p>
        </w:tc>
      </w:tr>
      <w:tr w:rsidR="003D06D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pacing w:val="-8"/>
                <w:sz w:val="24"/>
                <w:szCs w:val="24"/>
              </w:rPr>
            </w:pPr>
            <w:r>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Default="00B87201">
            <w:pPr>
              <w:rPr>
                <w:rFonts w:ascii="仿宋" w:eastAsia="仿宋" w:hAnsi="仿宋" w:cs="宋体"/>
                <w:sz w:val="24"/>
                <w:szCs w:val="24"/>
              </w:rPr>
            </w:pPr>
            <w:r>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r w:rsidR="003D06D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3D06D7" w:rsidRDefault="00B87201">
            <w:pPr>
              <w:jc w:val="center"/>
              <w:rPr>
                <w:rFonts w:ascii="仿宋" w:eastAsia="仿宋" w:hAnsi="仿宋" w:cs="宋体"/>
                <w:sz w:val="24"/>
                <w:szCs w:val="24"/>
              </w:rPr>
            </w:pPr>
            <w:r>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3D06D7" w:rsidRDefault="003D06D7">
            <w:pPr>
              <w:rPr>
                <w:rFonts w:ascii="仿宋" w:eastAsia="仿宋" w:hAnsi="仿宋" w:cs="宋体"/>
                <w:sz w:val="24"/>
                <w:szCs w:val="24"/>
              </w:rPr>
            </w:pPr>
          </w:p>
        </w:tc>
      </w:tr>
    </w:tbl>
    <w:p w:rsidR="003D06D7" w:rsidRDefault="00B87201">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CQHGZYXY-20193</w:t>
      </w:r>
      <w:r w:rsidR="00D82B65">
        <w:rPr>
          <w:rFonts w:ascii="仿宋" w:eastAsia="仿宋" w:hAnsi="仿宋" w:cs="宋体" w:hint="eastAsia"/>
          <w:b/>
          <w:sz w:val="24"/>
          <w:szCs w:val="24"/>
        </w:rPr>
        <w:t>7</w:t>
      </w:r>
      <w:r>
        <w:rPr>
          <w:rFonts w:ascii="仿宋" w:eastAsia="仿宋" w:hAnsi="仿宋" w:cs="宋体" w:hint="eastAsia"/>
          <w:sz w:val="24"/>
          <w:szCs w:val="24"/>
        </w:rPr>
        <w:t>”的采购计划编号，保证金的到账截止时间。</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3D06D7" w:rsidRDefault="00B87201">
      <w:pPr>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投标保证金分项目单次递交的投标人的保证金，在中标通知书发出后，在十个工作日内按来款渠道直接退还。</w:t>
      </w:r>
    </w:p>
    <w:p w:rsidR="003D06D7" w:rsidRDefault="00B87201">
      <w:pPr>
        <w:pStyle w:val="3"/>
        <w:spacing w:before="0" w:after="0" w:line="380" w:lineRule="exact"/>
        <w:rPr>
          <w:rFonts w:ascii="仿宋" w:eastAsia="仿宋" w:hAnsi="仿宋" w:cs="宋体"/>
          <w:sz w:val="24"/>
          <w:szCs w:val="24"/>
        </w:rPr>
      </w:pPr>
      <w:bookmarkStart w:id="79" w:name="_Toc8466_WPSOffice_Level2"/>
      <w:bookmarkStart w:id="80" w:name="_Toc20340"/>
      <w:bookmarkStart w:id="81" w:name="_Toc480882256"/>
      <w:bookmarkStart w:id="82" w:name="_Toc479668114"/>
      <w:r>
        <w:rPr>
          <w:rFonts w:ascii="仿宋" w:eastAsia="仿宋" w:hAnsi="仿宋" w:cs="宋体" w:hint="eastAsia"/>
          <w:sz w:val="24"/>
          <w:szCs w:val="24"/>
        </w:rPr>
        <w:t>六、采购项目需落实的政府采购政策</w:t>
      </w:r>
      <w:bookmarkEnd w:id="79"/>
      <w:bookmarkEnd w:id="80"/>
      <w:bookmarkEnd w:id="81"/>
      <w:bookmarkEnd w:id="82"/>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3D06D7" w:rsidRDefault="00B87201">
      <w:pPr>
        <w:pStyle w:val="3"/>
        <w:spacing w:before="0" w:after="0" w:line="480" w:lineRule="exact"/>
        <w:rPr>
          <w:rFonts w:ascii="仿宋" w:eastAsia="仿宋" w:hAnsi="仿宋" w:cs="宋体"/>
          <w:sz w:val="24"/>
          <w:szCs w:val="24"/>
        </w:rPr>
      </w:pPr>
      <w:bookmarkStart w:id="83" w:name="_Toc9196"/>
      <w:bookmarkStart w:id="84" w:name="_Toc20933_WPSOffice_Level2"/>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3D06D7" w:rsidRDefault="00B87201">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3D06D7" w:rsidRDefault="00B87201">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w:t>
      </w:r>
      <w:r>
        <w:rPr>
          <w:rFonts w:ascii="仿宋" w:eastAsia="仿宋" w:hAnsi="仿宋" w:cs="宋体" w:hint="eastAsia"/>
          <w:sz w:val="24"/>
          <w:szCs w:val="24"/>
        </w:rPr>
        <w:lastRenderedPageBreak/>
        <w:t>行为记录名单及其他不符合《中华人民共和国政府采购法》第二十二条规定条件的供应商，将拒绝其参与政府采购活动。</w:t>
      </w:r>
    </w:p>
    <w:p w:rsidR="003D06D7" w:rsidRDefault="00B87201">
      <w:pPr>
        <w:pStyle w:val="3"/>
        <w:spacing w:before="0" w:after="0" w:line="480" w:lineRule="exact"/>
        <w:rPr>
          <w:rFonts w:ascii="仿宋" w:eastAsia="仿宋" w:hAnsi="仿宋" w:cs="宋体"/>
          <w:sz w:val="24"/>
          <w:szCs w:val="24"/>
        </w:rPr>
      </w:pPr>
      <w:bookmarkStart w:id="86" w:name="_Toc22571"/>
      <w:bookmarkStart w:id="87" w:name="_Toc11928_WPSOffice_Level2"/>
      <w:r>
        <w:rPr>
          <w:rFonts w:ascii="仿宋" w:eastAsia="仿宋" w:hAnsi="仿宋" w:cs="宋体" w:hint="eastAsia"/>
          <w:sz w:val="24"/>
          <w:szCs w:val="24"/>
        </w:rPr>
        <w:t>八、联系方式</w:t>
      </w:r>
      <w:bookmarkEnd w:id="85"/>
      <w:bookmarkEnd w:id="86"/>
      <w:bookmarkEnd w:id="87"/>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技术联系人：马老师</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话：18299185708</w:t>
      </w:r>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3D06D7" w:rsidRDefault="00B87201">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3D06D7" w:rsidRDefault="00B87201">
      <w:pPr>
        <w:snapToGrid w:val="0"/>
        <w:spacing w:line="500" w:lineRule="exact"/>
        <w:ind w:firstLine="480"/>
        <w:rPr>
          <w:rStyle w:val="para1"/>
          <w:rFonts w:ascii="仿宋" w:eastAsia="仿宋" w:hAnsi="仿宋" w:cs="宋体"/>
          <w:sz w:val="24"/>
          <w:szCs w:val="24"/>
        </w:rPr>
      </w:pPr>
      <w:r>
        <w:rPr>
          <w:rStyle w:val="para1"/>
          <w:rFonts w:ascii="仿宋" w:eastAsia="仿宋" w:hAnsi="仿宋" w:cs="宋体" w:hint="eastAsia"/>
          <w:sz w:val="24"/>
          <w:szCs w:val="24"/>
        </w:rPr>
        <w:t>监督电话：023-81886017</w:t>
      </w:r>
    </w:p>
    <w:p w:rsidR="003D06D7" w:rsidRDefault="003D06D7">
      <w:pPr>
        <w:snapToGrid w:val="0"/>
        <w:spacing w:line="380" w:lineRule="exact"/>
        <w:ind w:firstLineChars="200" w:firstLine="480"/>
        <w:rPr>
          <w:rFonts w:ascii="仿宋" w:eastAsia="仿宋" w:hAnsi="仿宋" w:cs="宋体"/>
          <w:sz w:val="24"/>
          <w:szCs w:val="24"/>
        </w:rPr>
        <w:sectPr w:rsidR="003D06D7">
          <w:headerReference w:type="default" r:id="rId9"/>
          <w:footerReference w:type="default" r:id="rId10"/>
          <w:pgSz w:w="11907" w:h="16840"/>
          <w:pgMar w:top="1134" w:right="1418" w:bottom="1134" w:left="1418" w:header="964" w:footer="992" w:gutter="0"/>
          <w:cols w:space="720"/>
          <w:docGrid w:linePitch="312"/>
        </w:sectPr>
      </w:pPr>
    </w:p>
    <w:p w:rsidR="003D06D7" w:rsidRDefault="00B87201">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26193_WPSOffice_Level1"/>
      <w:bookmarkStart w:id="91" w:name="_Toc862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3D06D7" w:rsidRDefault="00B87201">
      <w:pPr>
        <w:pStyle w:val="2"/>
        <w:numPr>
          <w:ilvl w:val="0"/>
          <w:numId w:val="2"/>
        </w:numPr>
        <w:rPr>
          <w:rFonts w:ascii="仿宋" w:eastAsia="仿宋" w:hAnsi="仿宋" w:cs="宋体"/>
          <w:sz w:val="28"/>
          <w:szCs w:val="28"/>
        </w:rPr>
      </w:pPr>
      <w:bookmarkStart w:id="92" w:name="_Toc24788"/>
      <w:bookmarkStart w:id="93" w:name="_Toc17343_WPSOffice_Level2"/>
      <w:bookmarkStart w:id="94" w:name="_Toc416944293"/>
      <w:bookmarkStart w:id="95" w:name="_Toc416769629"/>
      <w:bookmarkStart w:id="96" w:name="_Toc403569786"/>
      <w:r>
        <w:rPr>
          <w:rFonts w:ascii="仿宋" w:eastAsia="仿宋" w:hAnsi="仿宋" w:cs="宋体" w:hint="eastAsia"/>
          <w:sz w:val="28"/>
          <w:szCs w:val="28"/>
        </w:rPr>
        <w:t>谈判费用</w:t>
      </w:r>
      <w:bookmarkStart w:id="97" w:name="_Toc9480"/>
      <w:bookmarkEnd w:id="92"/>
      <w:bookmarkEnd w:id="93"/>
      <w:bookmarkEnd w:id="94"/>
      <w:bookmarkEnd w:id="95"/>
    </w:p>
    <w:p w:rsidR="003D06D7" w:rsidRDefault="00B87201">
      <w:pPr>
        <w:pStyle w:val="2"/>
        <w:rPr>
          <w:rFonts w:ascii="仿宋" w:eastAsia="仿宋" w:hAnsi="仿宋" w:cs="宋体"/>
          <w:sz w:val="28"/>
          <w:szCs w:val="28"/>
        </w:rPr>
      </w:pPr>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372450206"/>
      <w:bookmarkStart w:id="99" w:name="_Toc179714295"/>
      <w:bookmarkStart w:id="100" w:name="_Toc102227316"/>
      <w:bookmarkEnd w:id="97"/>
    </w:p>
    <w:p w:rsidR="003D06D7" w:rsidRDefault="00B87201">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3D06D7" w:rsidRDefault="00B87201">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1.2谈判有效期：响应文件及有关承诺文件有效期为谈判开始时间起90天。</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3D06D7" w:rsidRDefault="00B87201">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3D06D7" w:rsidRDefault="00B87201">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3D06D7" w:rsidRDefault="00B87201">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3D06D7" w:rsidRDefault="00B87201">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3D06D7">
        <w:trPr>
          <w:trHeight w:val="481"/>
        </w:trPr>
        <w:tc>
          <w:tcPr>
            <w:tcW w:w="676"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3D06D7">
        <w:trPr>
          <w:cantSplit/>
          <w:trHeight w:val="1071"/>
        </w:trPr>
        <w:tc>
          <w:tcPr>
            <w:tcW w:w="676"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3D06D7" w:rsidRDefault="00B87201">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（1）具有独立承担民事责任的能力</w:t>
            </w:r>
          </w:p>
        </w:tc>
        <w:tc>
          <w:tcPr>
            <w:tcW w:w="3564" w:type="dxa"/>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3D06D7">
        <w:trPr>
          <w:cantSplit/>
          <w:trHeight w:val="604"/>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（2）具有良好的商业信誉和健全的财务会计制度</w:t>
            </w:r>
          </w:p>
        </w:tc>
        <w:tc>
          <w:tcPr>
            <w:tcW w:w="3564" w:type="dxa"/>
            <w:vMerge w:val="restart"/>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3D06D7">
        <w:trPr>
          <w:cantSplit/>
          <w:trHeight w:val="52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（3）具有履行合同所必需的设备和专业技术能力</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105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（4）有依法缴纳税收和社会保障金的良好记录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586"/>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371"/>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296"/>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481"/>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3D06D7">
        <w:trPr>
          <w:trHeight w:val="321"/>
        </w:trPr>
        <w:tc>
          <w:tcPr>
            <w:tcW w:w="675"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3D06D7">
        <w:trPr>
          <w:trHeight w:val="384"/>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3D06D7">
        <w:trPr>
          <w:trHeight w:val="70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3D06D7">
        <w:trPr>
          <w:trHeight w:val="386"/>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3D06D7">
        <w:trPr>
          <w:trHeight w:val="560"/>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3D06D7">
        <w:trPr>
          <w:trHeight w:val="408"/>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3D06D7">
        <w:trPr>
          <w:trHeight w:val="427"/>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3D06D7">
        <w:trPr>
          <w:trHeight w:val="405"/>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3D06D7">
        <w:trPr>
          <w:trHeight w:val="38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D06D7" w:rsidRDefault="00B87201" w:rsidP="001D3EE5">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3D06D7" w:rsidRDefault="00B87201">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3D06D7" w:rsidRDefault="00B87201">
      <w:pPr>
        <w:pStyle w:val="2"/>
        <w:rPr>
          <w:rFonts w:ascii="仿宋" w:eastAsia="仿宋" w:hAnsi="仿宋" w:cs="宋体"/>
          <w:sz w:val="28"/>
          <w:szCs w:val="28"/>
        </w:rPr>
      </w:pPr>
      <w:bookmarkStart w:id="139" w:name="_Toc5450_WPSOffice_Level2"/>
      <w:bookmarkStart w:id="140" w:name="_Toc416769636"/>
      <w:bookmarkStart w:id="141" w:name="_Toc5563"/>
      <w:bookmarkStart w:id="142" w:name="_Toc403569784"/>
      <w:bookmarkStart w:id="143" w:name="_Toc416944300"/>
      <w:r>
        <w:rPr>
          <w:rFonts w:ascii="仿宋" w:eastAsia="仿宋" w:hAnsi="仿宋" w:cs="宋体" w:hint="eastAsia"/>
          <w:sz w:val="28"/>
          <w:szCs w:val="28"/>
        </w:rPr>
        <w:t>八、关于质疑和投诉</w:t>
      </w:r>
      <w:bookmarkEnd w:id="139"/>
      <w:bookmarkEnd w:id="140"/>
      <w:bookmarkEnd w:id="141"/>
      <w:bookmarkEnd w:id="142"/>
      <w:bookmarkEnd w:id="143"/>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3D06D7" w:rsidRDefault="00B87201">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3D06D7" w:rsidRDefault="003D06D7">
      <w:pPr>
        <w:pStyle w:val="1"/>
        <w:tabs>
          <w:tab w:val="left" w:pos="3360"/>
        </w:tabs>
        <w:spacing w:before="240" w:after="120"/>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Pr="00D82B65" w:rsidRDefault="00B87201">
      <w:pPr>
        <w:pStyle w:val="2"/>
        <w:spacing w:before="0" w:after="0" w:line="360" w:lineRule="auto"/>
        <w:jc w:val="center"/>
        <w:rPr>
          <w:rFonts w:ascii="仿宋" w:eastAsia="仿宋" w:hAnsi="仿宋" w:cs="宋体"/>
          <w:b w:val="0"/>
          <w:sz w:val="36"/>
          <w:szCs w:val="30"/>
        </w:rPr>
      </w:pPr>
      <w:bookmarkStart w:id="151" w:name="_Toc28109"/>
      <w:bookmarkStart w:id="152" w:name="_Toc4845_WPSOffice_Level1"/>
      <w:r w:rsidRPr="00D82B65">
        <w:rPr>
          <w:rFonts w:ascii="仿宋" w:eastAsia="仿宋" w:hAnsi="仿宋" w:cs="宋体" w:hint="eastAsia"/>
          <w:b w:val="0"/>
          <w:sz w:val="36"/>
          <w:szCs w:val="30"/>
        </w:rPr>
        <w:t>第三篇  谈判项目技术需求</w:t>
      </w:r>
      <w:bookmarkEnd w:id="96"/>
      <w:bookmarkEnd w:id="151"/>
      <w:bookmarkEnd w:id="152"/>
    </w:p>
    <w:p w:rsidR="003D06D7" w:rsidRDefault="00B87201">
      <w:pPr>
        <w:spacing w:line="390" w:lineRule="exact"/>
        <w:ind w:firstLineChars="200" w:firstLine="480"/>
        <w:rPr>
          <w:rFonts w:eastAsia="仿宋"/>
        </w:rPr>
      </w:pPr>
      <w:r>
        <w:rPr>
          <w:rFonts w:ascii="仿宋" w:eastAsia="仿宋" w:hAnsi="仿宋" w:cs="宋体" w:hint="eastAsia"/>
          <w:sz w:val="24"/>
          <w:szCs w:val="24"/>
        </w:rPr>
        <w:t>安全实训基地补充建设项目包括消防训练仿真考核系统1套，心肺复苏智能考核系统6套，创伤包扎考核系统2套，正压式空气呼吸机的使用考核系统2套，AED自动体外模拟除颤训练仪2套，触电急救仿真模拟考核系统（软件）1套，具体技术参数及要求如下：</w:t>
      </w:r>
    </w:p>
    <w:tbl>
      <w:tblPr>
        <w:tblpPr w:leftFromText="180" w:rightFromText="180" w:vertAnchor="text" w:horzAnchor="page" w:tblpX="2233" w:tblpY="364"/>
        <w:tblOverlap w:val="neve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619"/>
        <w:gridCol w:w="5198"/>
      </w:tblGrid>
      <w:tr w:rsidR="003D06D7">
        <w:tc>
          <w:tcPr>
            <w:tcW w:w="768" w:type="dxa"/>
            <w:noWrap/>
            <w:vAlign w:val="center"/>
          </w:tcPr>
          <w:p w:rsidR="003D06D7" w:rsidRDefault="00B87201">
            <w:pPr>
              <w:widowControl/>
              <w:jc w:val="center"/>
              <w:rPr>
                <w:rFonts w:ascii="仿宋" w:eastAsia="仿宋" w:hAnsi="仿宋" w:cs="仿宋"/>
                <w:b/>
                <w:bCs/>
                <w:color w:val="000000"/>
                <w:kern w:val="0"/>
                <w:sz w:val="24"/>
                <w:szCs w:val="24"/>
              </w:rPr>
            </w:pPr>
            <w:bookmarkStart w:id="153" w:name="_Toc18279"/>
            <w:bookmarkStart w:id="154" w:name="_Toc17650_WPSOffice_Level1"/>
            <w:bookmarkStart w:id="155" w:name="_Toc12789058"/>
            <w:bookmarkStart w:id="156" w:name="_Toc403569789"/>
            <w:r>
              <w:rPr>
                <w:rFonts w:ascii="仿宋" w:eastAsia="仿宋" w:hAnsi="仿宋" w:cs="仿宋" w:hint="eastAsia"/>
                <w:b/>
                <w:bCs/>
                <w:color w:val="000000"/>
                <w:kern w:val="0"/>
                <w:sz w:val="24"/>
                <w:szCs w:val="24"/>
              </w:rPr>
              <w:t>序号</w:t>
            </w:r>
          </w:p>
        </w:tc>
        <w:tc>
          <w:tcPr>
            <w:tcW w:w="1619" w:type="dxa"/>
            <w:noWrap/>
            <w:vAlign w:val="center"/>
          </w:tcPr>
          <w:p w:rsidR="003D06D7" w:rsidRDefault="00B87201">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项目名称</w:t>
            </w:r>
          </w:p>
        </w:tc>
        <w:tc>
          <w:tcPr>
            <w:tcW w:w="5198" w:type="dxa"/>
            <w:noWrap/>
            <w:vAlign w:val="center"/>
          </w:tcPr>
          <w:p w:rsidR="003D06D7" w:rsidRDefault="00B87201">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技术参数及配置</w:t>
            </w:r>
          </w:p>
        </w:tc>
      </w:tr>
      <w:tr w:rsidR="003D06D7">
        <w:tc>
          <w:tcPr>
            <w:tcW w:w="768"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619"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消防训练仿真考核系统（电视机版）</w:t>
            </w:r>
          </w:p>
        </w:tc>
        <w:tc>
          <w:tcPr>
            <w:tcW w:w="5198" w:type="dxa"/>
            <w:noWrap/>
            <w:vAlign w:val="center"/>
          </w:tcPr>
          <w:p w:rsidR="003D06D7" w:rsidRDefault="00B87201">
            <w:pPr>
              <w:rPr>
                <w:rFonts w:ascii="仿宋" w:eastAsia="仿宋" w:hAnsi="仿宋" w:cs="仿宋"/>
                <w:b/>
                <w:sz w:val="24"/>
                <w:szCs w:val="24"/>
              </w:rPr>
            </w:pPr>
            <w:r>
              <w:rPr>
                <w:rFonts w:ascii="仿宋" w:eastAsia="仿宋" w:hAnsi="仿宋" w:cs="仿宋" w:hint="eastAsia"/>
                <w:b/>
                <w:sz w:val="24"/>
                <w:szCs w:val="24"/>
              </w:rPr>
              <w:t>技术要求：</w:t>
            </w:r>
          </w:p>
          <w:p w:rsidR="003D06D7" w:rsidRDefault="00B87201">
            <w:pPr>
              <w:rPr>
                <w:rFonts w:ascii="仿宋" w:eastAsia="仿宋" w:hAnsi="仿宋" w:cs="仿宋"/>
                <w:sz w:val="24"/>
                <w:szCs w:val="24"/>
              </w:rPr>
            </w:pPr>
            <w:r>
              <w:rPr>
                <w:rFonts w:ascii="仿宋" w:eastAsia="仿宋" w:hAnsi="仿宋" w:cs="仿宋" w:hint="eastAsia"/>
                <w:sz w:val="24"/>
                <w:szCs w:val="24"/>
              </w:rPr>
              <w:t>1、必须满足国家《特种作业安全技术实际操作考试点设备配备标准（试行）》；</w:t>
            </w:r>
          </w:p>
          <w:p w:rsidR="003D06D7" w:rsidRDefault="00B87201">
            <w:pPr>
              <w:rPr>
                <w:rFonts w:ascii="仿宋" w:eastAsia="仿宋" w:hAnsi="仿宋" w:cs="仿宋"/>
                <w:sz w:val="24"/>
                <w:szCs w:val="24"/>
              </w:rPr>
            </w:pPr>
            <w:r>
              <w:rPr>
                <w:rFonts w:ascii="仿宋" w:eastAsia="仿宋" w:hAnsi="仿宋" w:cs="仿宋" w:hint="eastAsia"/>
                <w:sz w:val="24"/>
                <w:szCs w:val="24"/>
              </w:rPr>
              <w:t>2、需要具备考生识别功能，支持2种识别方式：指纹/身份证；</w:t>
            </w:r>
          </w:p>
          <w:p w:rsidR="003D06D7" w:rsidRDefault="00B87201">
            <w:pPr>
              <w:rPr>
                <w:rFonts w:ascii="仿宋" w:eastAsia="仿宋" w:hAnsi="仿宋" w:cs="仿宋"/>
                <w:sz w:val="24"/>
                <w:szCs w:val="24"/>
              </w:rPr>
            </w:pPr>
            <w:r>
              <w:rPr>
                <w:rFonts w:ascii="仿宋" w:eastAsia="仿宋" w:hAnsi="仿宋" w:cs="仿宋" w:hint="eastAsia"/>
                <w:sz w:val="24"/>
                <w:szCs w:val="24"/>
              </w:rPr>
              <w:t>3、提供三种仿真灭火器（二氧化碳、干粉、水基），灭火器瓶身、喷口、压把外观，并支持电量提醒功能；</w:t>
            </w:r>
          </w:p>
          <w:p w:rsidR="003D06D7" w:rsidRDefault="00B87201">
            <w:pPr>
              <w:rPr>
                <w:rFonts w:ascii="仿宋" w:eastAsia="仿宋" w:hAnsi="仿宋" w:cs="仿宋"/>
                <w:sz w:val="24"/>
                <w:szCs w:val="24"/>
              </w:rPr>
            </w:pPr>
            <w:r>
              <w:rPr>
                <w:rFonts w:ascii="仿宋" w:eastAsia="仿宋" w:hAnsi="仿宋" w:cs="仿宋" w:hint="eastAsia"/>
                <w:sz w:val="24"/>
                <w:szCs w:val="24"/>
              </w:rPr>
              <w:t>（需提供三种仿真灭火器瓶身、喷口、压把外观照片）</w:t>
            </w:r>
          </w:p>
          <w:p w:rsidR="003D06D7" w:rsidRDefault="00B87201">
            <w:pPr>
              <w:rPr>
                <w:rFonts w:ascii="仿宋" w:eastAsia="仿宋" w:hAnsi="仿宋" w:cs="仿宋"/>
                <w:sz w:val="24"/>
                <w:szCs w:val="24"/>
              </w:rPr>
            </w:pPr>
            <w:r>
              <w:rPr>
                <w:rFonts w:ascii="仿宋" w:eastAsia="仿宋" w:hAnsi="仿宋" w:cs="仿宋" w:hint="eastAsia"/>
                <w:sz w:val="24"/>
                <w:szCs w:val="24"/>
              </w:rPr>
              <w:t>4、设备采用大屏电视+触屏考试机分开设计，不得采用背投或投影形式，模拟火灾显示画面不小于50英寸；</w:t>
            </w:r>
          </w:p>
          <w:p w:rsidR="003D06D7" w:rsidRDefault="00B87201">
            <w:pPr>
              <w:rPr>
                <w:rFonts w:ascii="仿宋" w:eastAsia="仿宋" w:hAnsi="仿宋" w:cs="仿宋"/>
                <w:sz w:val="24"/>
                <w:szCs w:val="24"/>
              </w:rPr>
            </w:pPr>
            <w:r>
              <w:rPr>
                <w:rFonts w:ascii="仿宋" w:eastAsia="仿宋" w:hAnsi="仿宋" w:cs="仿宋" w:hint="eastAsia"/>
                <w:sz w:val="24"/>
                <w:szCs w:val="24"/>
              </w:rPr>
              <w:t>5、提供不同的3D灭火场景，要求真实性高；模拟火灾投影显示画面不小于50英寸，支持音像同步；</w:t>
            </w:r>
          </w:p>
          <w:p w:rsidR="003D06D7" w:rsidRDefault="00B87201">
            <w:pPr>
              <w:rPr>
                <w:rFonts w:ascii="仿宋" w:eastAsia="仿宋" w:hAnsi="仿宋" w:cs="仿宋"/>
                <w:sz w:val="24"/>
                <w:szCs w:val="24"/>
              </w:rPr>
            </w:pPr>
            <w:r>
              <w:rPr>
                <w:rFonts w:ascii="仿宋" w:eastAsia="仿宋" w:hAnsi="仿宋" w:cs="仿宋" w:hint="eastAsia"/>
                <w:sz w:val="24"/>
                <w:szCs w:val="24"/>
              </w:rPr>
              <w:t>6、需满足模拟灭火操作，实时捕获并记录操作者灭火过程中的操作和关键动作，实现考生灭火操作的模拟考核；成绩可自动传输至不同实操作业类别科目二实操考场，实现考核成绩的自动汇总。</w:t>
            </w:r>
          </w:p>
          <w:p w:rsidR="003D06D7" w:rsidRDefault="00B87201">
            <w:pPr>
              <w:rPr>
                <w:rFonts w:ascii="仿宋" w:eastAsia="仿宋" w:hAnsi="仿宋" w:cs="仿宋"/>
                <w:sz w:val="24"/>
                <w:szCs w:val="24"/>
              </w:rPr>
            </w:pPr>
            <w:r>
              <w:rPr>
                <w:rFonts w:ascii="仿宋" w:eastAsia="仿宋" w:hAnsi="仿宋" w:cs="仿宋" w:hint="eastAsia"/>
                <w:sz w:val="24"/>
                <w:szCs w:val="24"/>
              </w:rPr>
              <w:t>7、灭火器选择与使用仿真考核系统支持考试和练习两种模式。</w:t>
            </w:r>
          </w:p>
          <w:p w:rsidR="003D06D7" w:rsidRDefault="00B87201">
            <w:pPr>
              <w:rPr>
                <w:rFonts w:ascii="仿宋" w:eastAsia="仿宋" w:hAnsi="仿宋" w:cs="仿宋"/>
                <w:sz w:val="24"/>
                <w:szCs w:val="24"/>
              </w:rPr>
            </w:pPr>
            <w:r>
              <w:rPr>
                <w:rFonts w:ascii="仿宋" w:eastAsia="仿宋" w:hAnsi="仿宋" w:cs="仿宋" w:hint="eastAsia"/>
                <w:sz w:val="24"/>
                <w:szCs w:val="24"/>
              </w:rPr>
              <w:t>8、考核设备具备考试成绩自动上传至省级实操考核管理平台的功能，方便考试组织和管理；（需提供类似省一级安全培训考试系统平台或省级软件对接服务的中标合同）</w:t>
            </w:r>
          </w:p>
          <w:p w:rsidR="003D06D7" w:rsidRDefault="00B87201">
            <w:pPr>
              <w:rPr>
                <w:rFonts w:ascii="仿宋" w:eastAsia="仿宋" w:hAnsi="仿宋" w:cs="仿宋"/>
                <w:sz w:val="24"/>
                <w:szCs w:val="24"/>
              </w:rPr>
            </w:pPr>
            <w:r>
              <w:rPr>
                <w:rFonts w:ascii="仿宋" w:eastAsia="仿宋" w:hAnsi="仿宋" w:cs="仿宋" w:hint="eastAsia"/>
                <w:sz w:val="24"/>
                <w:szCs w:val="24"/>
              </w:rPr>
              <w:t>9、系统支持火灾类型涵盖齐全，支持灭火距离和风向的考核</w:t>
            </w:r>
          </w:p>
          <w:p w:rsidR="003D06D7" w:rsidRDefault="00B87201">
            <w:pPr>
              <w:spacing w:line="240" w:lineRule="atLeast"/>
              <w:rPr>
                <w:rFonts w:ascii="仿宋" w:eastAsia="仿宋" w:hAnsi="仿宋" w:cs="仿宋"/>
                <w:kern w:val="0"/>
                <w:sz w:val="24"/>
                <w:szCs w:val="24"/>
              </w:rPr>
            </w:pPr>
            <w:r>
              <w:rPr>
                <w:rFonts w:ascii="仿宋" w:eastAsia="仿宋" w:hAnsi="仿宋" w:cs="仿宋" w:hint="eastAsia"/>
                <w:sz w:val="24"/>
                <w:szCs w:val="24"/>
              </w:rPr>
              <w:t>10、</w:t>
            </w:r>
            <w:r>
              <w:rPr>
                <w:rFonts w:ascii="仿宋" w:eastAsia="仿宋" w:hAnsi="仿宋" w:cs="仿宋" w:hint="eastAsia"/>
                <w:kern w:val="0"/>
                <w:sz w:val="24"/>
                <w:szCs w:val="24"/>
              </w:rPr>
              <w:t>实操考试系统扩展功能：具备考试结束后直接进行IC卡制作的功能，不需通过报名系统手动转入制证系统；提供类似省一级的签订IC卡制作或对接的合同证明其相应的能力。</w:t>
            </w:r>
          </w:p>
          <w:p w:rsidR="003D06D7" w:rsidRDefault="00B87201">
            <w:pPr>
              <w:spacing w:line="240" w:lineRule="atLeast"/>
              <w:rPr>
                <w:rFonts w:ascii="仿宋" w:eastAsia="仿宋" w:hAnsi="仿宋" w:cs="仿宋"/>
                <w:b/>
                <w:sz w:val="24"/>
                <w:szCs w:val="24"/>
              </w:rPr>
            </w:pPr>
            <w:r>
              <w:rPr>
                <w:rFonts w:ascii="仿宋" w:eastAsia="仿宋" w:hAnsi="仿宋" w:cs="仿宋" w:hint="eastAsia"/>
                <w:b/>
                <w:sz w:val="24"/>
                <w:szCs w:val="24"/>
              </w:rPr>
              <w:t>技术参数：</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1.设备智能化人机交互；采用全触屏操控方案，</w:t>
            </w:r>
            <w:r>
              <w:rPr>
                <w:rFonts w:ascii="仿宋" w:eastAsia="仿宋" w:hAnsi="仿宋" w:cs="仿宋" w:hint="eastAsia"/>
                <w:sz w:val="24"/>
                <w:szCs w:val="24"/>
              </w:rPr>
              <w:lastRenderedPageBreak/>
              <w:t>方便实操人员训练和考试；</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2.所需数据动态处理专用计算机配置：CPU：Intel Core i3或以上；内存：≥2GB；独显：≥2G；硬盘：≥60G固态硬盘；触摸屏：≥19寸多点触控；分辨率：≥1280×1024；触摸寿命：单点触摸≥5000万次；</w:t>
            </w:r>
          </w:p>
        </w:tc>
      </w:tr>
      <w:tr w:rsidR="003D06D7">
        <w:tc>
          <w:tcPr>
            <w:tcW w:w="768"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2</w:t>
            </w:r>
          </w:p>
        </w:tc>
        <w:tc>
          <w:tcPr>
            <w:tcW w:w="1619"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心肺复苏智能考核系统</w:t>
            </w:r>
          </w:p>
        </w:tc>
        <w:tc>
          <w:tcPr>
            <w:tcW w:w="5198" w:type="dxa"/>
            <w:noWrap/>
            <w:vAlign w:val="center"/>
          </w:tcPr>
          <w:p w:rsidR="003D06D7" w:rsidRDefault="00B87201">
            <w:pPr>
              <w:rPr>
                <w:rFonts w:ascii="仿宋" w:eastAsia="仿宋" w:hAnsi="仿宋" w:cs="仿宋"/>
                <w:b/>
                <w:sz w:val="24"/>
                <w:szCs w:val="24"/>
              </w:rPr>
            </w:pPr>
            <w:r>
              <w:rPr>
                <w:rFonts w:ascii="仿宋" w:eastAsia="仿宋" w:hAnsi="仿宋" w:cs="仿宋" w:hint="eastAsia"/>
                <w:b/>
                <w:sz w:val="24"/>
                <w:szCs w:val="24"/>
              </w:rPr>
              <w:t>技术要求：</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1、必须满足国家《特种作业安全技术实际操作考试点设备配备标准（试行）》；</w:t>
            </w:r>
          </w:p>
          <w:p w:rsidR="003D06D7" w:rsidRDefault="00B87201">
            <w:pPr>
              <w:widowControl/>
              <w:numPr>
                <w:ilvl w:val="0"/>
                <w:numId w:val="3"/>
              </w:numPr>
              <w:spacing w:line="360" w:lineRule="exact"/>
              <w:jc w:val="left"/>
              <w:textAlignment w:val="center"/>
              <w:rPr>
                <w:rFonts w:ascii="仿宋" w:eastAsia="仿宋" w:hAnsi="仿宋" w:cs="仿宋"/>
                <w:sz w:val="24"/>
                <w:szCs w:val="24"/>
              </w:rPr>
            </w:pPr>
            <w:r>
              <w:rPr>
                <w:rFonts w:ascii="仿宋" w:eastAsia="仿宋" w:hAnsi="仿宋" w:cs="仿宋" w:hint="eastAsia"/>
                <w:sz w:val="24"/>
                <w:szCs w:val="24"/>
              </w:rPr>
              <w:t>具备考生识别功能，支持3种识别方式：指纹/身份证/准考证；</w:t>
            </w:r>
          </w:p>
          <w:p w:rsidR="003D06D7" w:rsidRDefault="00B87201">
            <w:pPr>
              <w:widowControl/>
              <w:spacing w:line="360" w:lineRule="exact"/>
              <w:jc w:val="left"/>
              <w:textAlignment w:val="center"/>
              <w:rPr>
                <w:rFonts w:ascii="仿宋" w:eastAsia="仿宋" w:hAnsi="仿宋" w:cs="仿宋"/>
                <w:sz w:val="24"/>
                <w:szCs w:val="24"/>
              </w:rPr>
            </w:pPr>
            <w:r>
              <w:rPr>
                <w:rFonts w:ascii="仿宋" w:eastAsia="仿宋" w:hAnsi="仿宋" w:cs="仿宋" w:hint="eastAsia"/>
                <w:sz w:val="24"/>
                <w:szCs w:val="24"/>
              </w:rPr>
              <w:t>3、软件：评分软件系统智能评分，支持考核成绩的自动汇总功能；</w:t>
            </w:r>
          </w:p>
          <w:p w:rsidR="003D06D7" w:rsidRDefault="00B87201">
            <w:pPr>
              <w:widowControl/>
              <w:rPr>
                <w:rFonts w:ascii="仿宋" w:eastAsia="仿宋" w:hAnsi="仿宋" w:cs="仿宋"/>
                <w:sz w:val="24"/>
                <w:szCs w:val="24"/>
              </w:rPr>
            </w:pPr>
            <w:r>
              <w:rPr>
                <w:rFonts w:ascii="仿宋" w:eastAsia="仿宋" w:hAnsi="仿宋" w:cs="仿宋" w:hint="eastAsia"/>
                <w:sz w:val="24"/>
                <w:szCs w:val="24"/>
              </w:rPr>
              <w:t>4、系统具备考试成绩自动上传至省级实操考核管理平台的功能，方便考试组织和管理；（需提供中标省级安全培训考试系统软件或与省级考试系统成绩对接的合同）</w:t>
            </w:r>
          </w:p>
          <w:p w:rsidR="003D06D7" w:rsidRDefault="00B87201">
            <w:pPr>
              <w:widowControl/>
              <w:jc w:val="left"/>
              <w:rPr>
                <w:rFonts w:ascii="仿宋" w:eastAsia="仿宋" w:hAnsi="仿宋" w:cs="仿宋"/>
                <w:sz w:val="24"/>
                <w:szCs w:val="24"/>
              </w:rPr>
            </w:pPr>
            <w:r>
              <w:rPr>
                <w:rFonts w:ascii="仿宋" w:eastAsia="仿宋" w:hAnsi="仿宋" w:cs="仿宋" w:hint="eastAsia"/>
                <w:sz w:val="24"/>
                <w:szCs w:val="24"/>
              </w:rPr>
              <w:t>5、系统需具备IC卡制证扩展功能。（考试结束后支持直接制作特种作业人员操作证IC卡，需提供与省级安全监督管理局签订的软件开发合同，证明其相应的能力。）</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6、模拟标准气道开放；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人工手位胸外按压时：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（1）、动态条码指示灯显示按压深度：按压深度正确(5-6cm区域) 由条码绿灯显示、按压深度不够（小于5cm）由条码黄色、按压深度过深（大于6cm）由条码红色指示灯移动的动态反馈显示CPR按压深度。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（2）、液晶计数显示；详细记录按压错误的具体原因（按压力量过大、按压力量过小、按压位置不对及正确的次数）。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（3）、语言提示：中文语音提示，详细提示按压错误的具体原因，以便训练者及时改正。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人工口对口呼吸(吹气)时：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（4）、动态条码指示灯显示潮气量：吹入的潮气量正确（500ml~600ml-1000ml）由条码绿灯显示、吹入的潮气量过小或过大分别由条码黄色或条码红色指示灯移动的动态反馈显示潮气量度；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（5）、液晶计数显示：详细记录吹气错误的具体原因（按吹气量过大、吹气力量过小、及吹气正确的次数）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（6）、语言提示：中文语音提示，详细提示吹气错误的具体原因，以便训练者及时改正。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按压与人工呼吸比：30：2（单人或双人）   </w:t>
            </w:r>
          </w:p>
          <w:p w:rsidR="003D06D7" w:rsidRDefault="00B87201">
            <w:pPr>
              <w:rPr>
                <w:rFonts w:ascii="仿宋" w:eastAsia="仿宋" w:hAnsi="仿宋" w:cs="仿宋"/>
                <w:sz w:val="24"/>
                <w:szCs w:val="24"/>
              </w:rPr>
            </w:pPr>
            <w:r>
              <w:rPr>
                <w:rFonts w:ascii="仿宋" w:eastAsia="仿宋" w:hAnsi="仿宋" w:cs="仿宋" w:hint="eastAsia"/>
                <w:sz w:val="24"/>
                <w:szCs w:val="24"/>
              </w:rPr>
              <w:t>操作周期：有效30次按压及2次人工吹气， 30：</w:t>
            </w:r>
            <w:r>
              <w:rPr>
                <w:rFonts w:ascii="仿宋" w:eastAsia="仿宋" w:hAnsi="仿宋" w:cs="仿宋" w:hint="eastAsia"/>
                <w:sz w:val="24"/>
                <w:szCs w:val="24"/>
              </w:rPr>
              <w:lastRenderedPageBreak/>
              <w:t xml:space="preserve">2五个循环周期CPR操作。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操作频率：最新国际标准：100-120次/分钟。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操作方式：训练操作；考核操作(专业考核、普及考核)。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操作时间：以秒为单位计时。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语言设定：可进行语言提示设定及提示音量调节设定；或关闭语言提示设定。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成绩打印：操作结果可热敏打印长条和短条成绩单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检查瞳孔反应：考核操作前和考核程序操作完成后模拟瞳孔由散大、缩小的自动动态变化过程的真实体现。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检查颈动脉反应：用手触摸检查，模拟按压操作过程中的颈动脉自动搏动反应；以及考核程序操作完成后颈动脉自动搏动反应的真实体现。   </w:t>
            </w:r>
          </w:p>
          <w:p w:rsidR="003D06D7" w:rsidRDefault="00B87201">
            <w:pPr>
              <w:widowControl/>
              <w:jc w:val="left"/>
              <w:rPr>
                <w:rFonts w:ascii="仿宋" w:eastAsia="仿宋" w:hAnsi="仿宋" w:cs="仿宋"/>
                <w:sz w:val="24"/>
                <w:szCs w:val="24"/>
              </w:rPr>
            </w:pPr>
            <w:r>
              <w:rPr>
                <w:rFonts w:ascii="仿宋" w:eastAsia="仿宋" w:hAnsi="仿宋" w:cs="仿宋" w:hint="eastAsia"/>
                <w:sz w:val="24"/>
                <w:szCs w:val="24"/>
              </w:rPr>
              <w:t>材料特点： 面皮肤、颈皮肤、胸皮肤、头发，采用进口热塑弹性体混合胶材料，由不锈钢摸具、经注塑机高温注压而成，具有解剖标志准确、手感真实、肤色统一、形态逼真、外形美观、经久耐用、消毒清洗不变形、拆装更换方便等特点，其材料达到国外同等水平。</w:t>
            </w:r>
          </w:p>
          <w:p w:rsidR="003D06D7" w:rsidRDefault="00B87201">
            <w:pPr>
              <w:spacing w:line="240" w:lineRule="atLeast"/>
              <w:rPr>
                <w:rFonts w:ascii="仿宋" w:eastAsia="仿宋" w:hAnsi="仿宋" w:cs="仿宋"/>
                <w:b/>
                <w:sz w:val="24"/>
                <w:szCs w:val="24"/>
              </w:rPr>
            </w:pPr>
            <w:r>
              <w:rPr>
                <w:rFonts w:ascii="仿宋" w:eastAsia="仿宋" w:hAnsi="仿宋" w:cs="仿宋" w:hint="eastAsia"/>
                <w:b/>
                <w:sz w:val="24"/>
                <w:szCs w:val="24"/>
              </w:rPr>
              <w:t>技术参数：</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1.触摸屏：≥19寸多点触控；分辨率：≥1280×1024；触摸寿命：单点触摸≥5000万次；</w:t>
            </w:r>
          </w:p>
          <w:p w:rsidR="003D06D7" w:rsidRDefault="00B87201">
            <w:pPr>
              <w:rPr>
                <w:rFonts w:ascii="仿宋" w:eastAsia="仿宋" w:hAnsi="仿宋" w:cs="仿宋"/>
                <w:sz w:val="24"/>
                <w:szCs w:val="24"/>
              </w:rPr>
            </w:pPr>
            <w:r>
              <w:rPr>
                <w:rFonts w:ascii="仿宋" w:eastAsia="仿宋" w:hAnsi="仿宋" w:cs="仿宋" w:hint="eastAsia"/>
                <w:sz w:val="24"/>
                <w:szCs w:val="24"/>
              </w:rPr>
              <w:t>2.提供CPR橡皮人，支持可拆卸功能</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3、高级电脑液晶显示器；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4、豪华手拉推式人体硬塑箱；  </w:t>
            </w:r>
          </w:p>
          <w:p w:rsidR="003D06D7" w:rsidRDefault="00B87201">
            <w:pPr>
              <w:rPr>
                <w:rFonts w:ascii="仿宋" w:eastAsia="仿宋" w:hAnsi="仿宋" w:cs="仿宋"/>
                <w:sz w:val="24"/>
                <w:szCs w:val="24"/>
              </w:rPr>
            </w:pPr>
            <w:r>
              <w:rPr>
                <w:rFonts w:ascii="仿宋" w:eastAsia="仿宋" w:hAnsi="仿宋" w:cs="仿宋" w:hint="eastAsia"/>
                <w:sz w:val="24"/>
                <w:szCs w:val="24"/>
              </w:rPr>
              <w:t xml:space="preserve">5、复苏操作垫； </w:t>
            </w:r>
          </w:p>
          <w:p w:rsidR="003D06D7" w:rsidRDefault="00B87201">
            <w:pPr>
              <w:widowControl/>
              <w:rPr>
                <w:rFonts w:ascii="仿宋" w:eastAsia="仿宋" w:hAnsi="仿宋" w:cs="仿宋"/>
                <w:kern w:val="0"/>
                <w:sz w:val="24"/>
                <w:szCs w:val="24"/>
              </w:rPr>
            </w:pPr>
            <w:r>
              <w:rPr>
                <w:rFonts w:ascii="仿宋" w:eastAsia="仿宋" w:hAnsi="仿宋" w:cs="仿宋" w:hint="eastAsia"/>
                <w:sz w:val="24"/>
                <w:szCs w:val="24"/>
              </w:rPr>
              <w:t>6、屏障面膜(50张/盒)</w:t>
            </w:r>
          </w:p>
        </w:tc>
      </w:tr>
      <w:tr w:rsidR="003D06D7">
        <w:tc>
          <w:tcPr>
            <w:tcW w:w="768"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3</w:t>
            </w:r>
          </w:p>
        </w:tc>
        <w:tc>
          <w:tcPr>
            <w:tcW w:w="1619"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创伤包扎考核系统</w:t>
            </w:r>
          </w:p>
        </w:tc>
        <w:tc>
          <w:tcPr>
            <w:tcW w:w="5198" w:type="dxa"/>
            <w:noWrap/>
            <w:vAlign w:val="center"/>
          </w:tcPr>
          <w:p w:rsidR="003D06D7" w:rsidRDefault="00B87201">
            <w:pPr>
              <w:rPr>
                <w:rFonts w:ascii="仿宋" w:eastAsia="仿宋" w:hAnsi="仿宋" w:cs="仿宋"/>
                <w:b/>
                <w:sz w:val="24"/>
                <w:szCs w:val="24"/>
              </w:rPr>
            </w:pPr>
            <w:r>
              <w:rPr>
                <w:rFonts w:ascii="仿宋" w:eastAsia="仿宋" w:hAnsi="仿宋" w:cs="仿宋" w:hint="eastAsia"/>
                <w:b/>
                <w:sz w:val="24"/>
                <w:szCs w:val="24"/>
              </w:rPr>
              <w:t>技术要求：</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1、必须满足国家《特种作业安全技术实际操作考试点设备配备标准（试行）》；</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2、提供仿真人体创伤模块；</w:t>
            </w:r>
          </w:p>
          <w:p w:rsidR="003D06D7" w:rsidRDefault="00B87201">
            <w:pPr>
              <w:widowControl/>
              <w:rPr>
                <w:rFonts w:ascii="仿宋" w:eastAsia="仿宋" w:hAnsi="仿宋" w:cs="仿宋"/>
                <w:sz w:val="24"/>
                <w:szCs w:val="24"/>
              </w:rPr>
            </w:pPr>
            <w:r>
              <w:rPr>
                <w:rFonts w:ascii="仿宋" w:eastAsia="仿宋" w:hAnsi="仿宋" w:cs="仿宋" w:hint="eastAsia"/>
                <w:sz w:val="24"/>
                <w:szCs w:val="24"/>
              </w:rPr>
              <w:t>3、系统具备考试成绩自动上传至省级实操考核管理平台的功能，方便考试组织和管理；（需提供中标省级安全培训考试系统软件或与省级考试系统成绩对接的合同）</w:t>
            </w:r>
          </w:p>
          <w:p w:rsidR="003D06D7" w:rsidRDefault="00B87201">
            <w:pPr>
              <w:widowControl/>
              <w:jc w:val="left"/>
              <w:rPr>
                <w:rFonts w:ascii="仿宋" w:eastAsia="仿宋" w:hAnsi="仿宋" w:cs="仿宋"/>
                <w:sz w:val="24"/>
                <w:szCs w:val="24"/>
              </w:rPr>
            </w:pPr>
            <w:r>
              <w:rPr>
                <w:rFonts w:ascii="仿宋" w:eastAsia="仿宋" w:hAnsi="仿宋" w:cs="仿宋" w:hint="eastAsia"/>
                <w:sz w:val="24"/>
                <w:szCs w:val="24"/>
              </w:rPr>
              <w:t>4、实操考试系统需要具备考试结束后直接进行IC卡制作的功能，不需通过报名系统手动转入制证系统；提供类似省一级的签订IC卡制作或对接的合同证明其相应的能力。</w:t>
            </w:r>
          </w:p>
          <w:p w:rsidR="003D06D7" w:rsidRDefault="00B87201">
            <w:pPr>
              <w:spacing w:line="240" w:lineRule="atLeast"/>
              <w:rPr>
                <w:rFonts w:ascii="仿宋" w:eastAsia="仿宋" w:hAnsi="仿宋" w:cs="仿宋"/>
                <w:b/>
                <w:bCs/>
                <w:sz w:val="24"/>
                <w:szCs w:val="24"/>
              </w:rPr>
            </w:pPr>
            <w:r>
              <w:rPr>
                <w:rFonts w:ascii="仿宋" w:eastAsia="仿宋" w:hAnsi="仿宋" w:cs="仿宋" w:hint="eastAsia"/>
                <w:b/>
                <w:bCs/>
                <w:sz w:val="24"/>
                <w:szCs w:val="24"/>
              </w:rPr>
              <w:t>技术参数：</w:t>
            </w:r>
          </w:p>
          <w:p w:rsidR="003D06D7" w:rsidRDefault="00B87201">
            <w:pPr>
              <w:widowControl/>
              <w:jc w:val="left"/>
              <w:textAlignment w:val="center"/>
              <w:rPr>
                <w:rFonts w:ascii="仿宋" w:eastAsia="仿宋" w:hAnsi="仿宋" w:cs="仿宋"/>
                <w:sz w:val="24"/>
                <w:szCs w:val="24"/>
              </w:rPr>
            </w:pPr>
            <w:r>
              <w:rPr>
                <w:rFonts w:ascii="仿宋" w:eastAsia="仿宋" w:hAnsi="仿宋" w:cs="仿宋" w:hint="eastAsia"/>
                <w:sz w:val="24"/>
                <w:szCs w:val="24"/>
              </w:rPr>
              <w:t>1、担架</w:t>
            </w:r>
          </w:p>
          <w:p w:rsidR="003D06D7" w:rsidRDefault="00B87201">
            <w:pPr>
              <w:widowControl/>
              <w:tabs>
                <w:tab w:val="left" w:pos="312"/>
              </w:tabs>
              <w:jc w:val="left"/>
              <w:textAlignment w:val="center"/>
              <w:rPr>
                <w:rFonts w:ascii="仿宋" w:eastAsia="仿宋" w:hAnsi="仿宋" w:cs="仿宋"/>
                <w:sz w:val="24"/>
                <w:szCs w:val="24"/>
              </w:rPr>
            </w:pPr>
            <w:r>
              <w:rPr>
                <w:rFonts w:ascii="仿宋" w:eastAsia="仿宋" w:hAnsi="仿宋" w:cs="仿宋" w:hint="eastAsia"/>
                <w:sz w:val="24"/>
                <w:szCs w:val="24"/>
              </w:rPr>
              <w:t>2、急救箱</w:t>
            </w:r>
          </w:p>
          <w:p w:rsidR="003D06D7" w:rsidRDefault="00B87201">
            <w:pPr>
              <w:widowControl/>
              <w:rPr>
                <w:rFonts w:ascii="仿宋" w:eastAsia="仿宋" w:hAnsi="仿宋" w:cs="仿宋"/>
                <w:kern w:val="0"/>
                <w:sz w:val="24"/>
                <w:szCs w:val="24"/>
              </w:rPr>
            </w:pPr>
            <w:r>
              <w:rPr>
                <w:rFonts w:ascii="仿宋" w:eastAsia="仿宋" w:hAnsi="仿宋" w:cs="仿宋" w:hint="eastAsia"/>
                <w:sz w:val="24"/>
                <w:szCs w:val="24"/>
              </w:rPr>
              <w:t>3、三角巾</w:t>
            </w:r>
          </w:p>
        </w:tc>
      </w:tr>
      <w:tr w:rsidR="003D06D7">
        <w:tc>
          <w:tcPr>
            <w:tcW w:w="768"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4</w:t>
            </w:r>
          </w:p>
        </w:tc>
        <w:tc>
          <w:tcPr>
            <w:tcW w:w="1619"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正压式空气呼吸机的使用考核系统</w:t>
            </w:r>
          </w:p>
        </w:tc>
        <w:tc>
          <w:tcPr>
            <w:tcW w:w="5198" w:type="dxa"/>
            <w:noWrap/>
            <w:vAlign w:val="center"/>
          </w:tcPr>
          <w:p w:rsidR="003D06D7" w:rsidRDefault="00B87201">
            <w:pPr>
              <w:rPr>
                <w:rFonts w:ascii="仿宋" w:eastAsia="仿宋" w:hAnsi="仿宋" w:cs="仿宋"/>
                <w:b/>
                <w:sz w:val="24"/>
                <w:szCs w:val="24"/>
              </w:rPr>
            </w:pPr>
            <w:r>
              <w:rPr>
                <w:rFonts w:ascii="仿宋" w:eastAsia="仿宋" w:hAnsi="仿宋" w:cs="仿宋" w:hint="eastAsia"/>
                <w:b/>
                <w:sz w:val="24"/>
                <w:szCs w:val="24"/>
              </w:rPr>
              <w:t>技术要求：</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1、必须满足国家《特种作业安全技术实际操作考试点设备配备标准（试行）》；</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2、实物设备仿真，且可循环利用无需灌装氧气；</w:t>
            </w:r>
            <w:r>
              <w:rPr>
                <w:rFonts w:ascii="仿宋" w:eastAsia="仿宋" w:hAnsi="仿宋" w:cs="仿宋" w:hint="eastAsia"/>
                <w:sz w:val="24"/>
                <w:szCs w:val="24"/>
              </w:rPr>
              <w:br/>
              <w:t>3、系统须实现自动，精确采集考生实时动态操作数据，并根据考试标准予以自动评分；</w:t>
            </w:r>
            <w:r>
              <w:rPr>
                <w:rFonts w:ascii="仿宋" w:eastAsia="仿宋" w:hAnsi="仿宋" w:cs="仿宋" w:hint="eastAsia"/>
                <w:sz w:val="24"/>
                <w:szCs w:val="24"/>
              </w:rPr>
              <w:br/>
              <w:t>4、自动记录考试时间，且可进行计时设置，</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计时结束自动提交试卷。</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5、触摸屏参数要求：规格尺寸：21.5 寸；电源电压：220v；设备额定功率：&lt;90W；处 理 器：≥Intel i3；固态硬盘：≥60G SSD；运行内存：≥2G。</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6、①必须实现正压式呼吸机的操作前准备步骤功能</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 xml:space="preserve">   ②必须实现正压式呼吸机的操作流程功能</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 xml:space="preserve">   ③必须实现评价功能</w:t>
            </w:r>
          </w:p>
          <w:p w:rsidR="003D06D7" w:rsidRDefault="00B87201">
            <w:pPr>
              <w:spacing w:line="240" w:lineRule="atLeast"/>
              <w:rPr>
                <w:rFonts w:ascii="仿宋" w:eastAsia="仿宋" w:hAnsi="仿宋" w:cs="仿宋"/>
                <w:sz w:val="24"/>
                <w:szCs w:val="24"/>
              </w:rPr>
            </w:pPr>
            <w:r>
              <w:rPr>
                <w:rFonts w:ascii="仿宋" w:eastAsia="仿宋" w:hAnsi="仿宋" w:cs="仿宋" w:hint="eastAsia"/>
                <w:sz w:val="24"/>
                <w:szCs w:val="24"/>
              </w:rPr>
              <w:t>7、考核设备具备考试成绩自动上传至省级实操考核管理平台的功能，方便考试组织和管理；（需提供类似省一级安全培训考试系统平台或省级软件对接服务的中标合同）</w:t>
            </w:r>
          </w:p>
          <w:p w:rsidR="003D06D7" w:rsidRDefault="00B87201">
            <w:pPr>
              <w:widowControl/>
              <w:jc w:val="left"/>
              <w:rPr>
                <w:rFonts w:ascii="仿宋" w:eastAsia="仿宋" w:hAnsi="仿宋" w:cs="仿宋"/>
                <w:sz w:val="24"/>
                <w:szCs w:val="24"/>
              </w:rPr>
            </w:pPr>
            <w:r>
              <w:rPr>
                <w:rFonts w:ascii="仿宋" w:eastAsia="仿宋" w:hAnsi="仿宋" w:cs="仿宋" w:hint="eastAsia"/>
                <w:sz w:val="24"/>
                <w:szCs w:val="24"/>
              </w:rPr>
              <w:t>8、系统需具备IC卡制证扩展功能。（考试结束后支持直接制作特种作业人员操作证IC卡，需提供与省级安全监督管理局签订的软件开发合同，证明其相应的能力。）</w:t>
            </w:r>
          </w:p>
        </w:tc>
      </w:tr>
      <w:tr w:rsidR="003D06D7">
        <w:tc>
          <w:tcPr>
            <w:tcW w:w="768"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5</w:t>
            </w:r>
          </w:p>
        </w:tc>
        <w:tc>
          <w:tcPr>
            <w:tcW w:w="1619"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AED自动体外模拟除颤训练仪</w:t>
            </w:r>
          </w:p>
        </w:tc>
        <w:tc>
          <w:tcPr>
            <w:tcW w:w="5198" w:type="dxa"/>
            <w:noWrap/>
            <w:vAlign w:val="center"/>
          </w:tcPr>
          <w:p w:rsidR="003D06D7" w:rsidRDefault="00B87201">
            <w:pPr>
              <w:pStyle w:val="Style117"/>
              <w:rPr>
                <w:rFonts w:eastAsia="仿宋"/>
                <w:sz w:val="24"/>
              </w:rPr>
            </w:pPr>
            <w:r>
              <w:rPr>
                <w:rFonts w:eastAsia="仿宋"/>
                <w:sz w:val="24"/>
              </w:rPr>
              <w:t>窗体顶端</w:t>
            </w:r>
          </w:p>
          <w:p w:rsidR="003D06D7" w:rsidRDefault="00B87201">
            <w:pPr>
              <w:rPr>
                <w:rFonts w:ascii="仿宋" w:eastAsia="仿宋" w:hAnsi="仿宋" w:cs="仿宋"/>
                <w:b/>
                <w:sz w:val="24"/>
                <w:szCs w:val="24"/>
              </w:rPr>
            </w:pPr>
            <w:r>
              <w:rPr>
                <w:rFonts w:ascii="仿宋" w:eastAsia="仿宋" w:hAnsi="仿宋" w:cs="仿宋" w:hint="eastAsia"/>
                <w:b/>
                <w:sz w:val="24"/>
                <w:szCs w:val="24"/>
              </w:rPr>
              <w:t>技术要求：</w:t>
            </w:r>
          </w:p>
          <w:p w:rsidR="003D06D7" w:rsidRDefault="00B87201">
            <w:pPr>
              <w:pStyle w:val="af2"/>
              <w:numPr>
                <w:ilvl w:val="0"/>
                <w:numId w:val="4"/>
              </w:numPr>
              <w:spacing w:before="0" w:beforeAutospacing="0" w:after="240" w:afterAutospacing="0" w:line="228" w:lineRule="atLeast"/>
              <w:rPr>
                <w:rFonts w:ascii="仿宋" w:eastAsia="仿宋" w:hAnsi="仿宋" w:cs="仿宋"/>
                <w:szCs w:val="24"/>
              </w:rPr>
            </w:pPr>
            <w:r>
              <w:rPr>
                <w:rFonts w:ascii="仿宋" w:eastAsia="仿宋" w:hAnsi="仿宋" w:cs="仿宋" w:hint="eastAsia"/>
                <w:kern w:val="2"/>
                <w:szCs w:val="24"/>
              </w:rPr>
              <w:t>产品符合人机工程学。打开盒盖，AED自动开机，关闭盒盖，则设备自动关闭。单键除颤功能操作。</w:t>
            </w:r>
            <w:r>
              <w:rPr>
                <w:rFonts w:ascii="仿宋" w:eastAsia="仿宋" w:hAnsi="仿宋" w:cs="仿宋" w:hint="eastAsia"/>
                <w:kern w:val="2"/>
                <w:szCs w:val="24"/>
              </w:rPr>
              <w:br/>
              <w:t>2、 模拟急救现场AED的工作流程，但无高压电击除颤工作，全程液晶中文文字显示，中文语言提示。</w:t>
            </w:r>
            <w:r>
              <w:rPr>
                <w:rFonts w:ascii="仿宋" w:eastAsia="仿宋" w:hAnsi="仿宋" w:cs="仿宋" w:hint="eastAsia"/>
                <w:kern w:val="2"/>
                <w:szCs w:val="24"/>
              </w:rPr>
              <w:br/>
              <w:t>3、 中英文语音转换，可调节音量。</w:t>
            </w:r>
            <w:r>
              <w:rPr>
                <w:rFonts w:ascii="仿宋" w:eastAsia="仿宋" w:hAnsi="仿宋" w:cs="仿宋" w:hint="eastAsia"/>
                <w:kern w:val="2"/>
                <w:szCs w:val="24"/>
              </w:rPr>
              <w:br/>
              <w:t>4、 内置12个设置场景，可模拟不同情景的急救现场情况，可随时暂停，可继续BLS过程。</w:t>
            </w:r>
            <w:r>
              <w:rPr>
                <w:rFonts w:ascii="仿宋" w:eastAsia="仿宋" w:hAnsi="仿宋" w:cs="仿宋" w:hint="eastAsia"/>
                <w:kern w:val="2"/>
                <w:szCs w:val="24"/>
              </w:rPr>
              <w:br/>
              <w:t>5、 故障模拟功能，通过遥控器选择，包括除颤过程有其它接触病人身体、贴片位置错误、无需除颤、需要除颤、机器故障、电池电量低。</w:t>
            </w:r>
            <w:r>
              <w:rPr>
                <w:rFonts w:ascii="仿宋" w:eastAsia="仿宋" w:hAnsi="仿宋" w:cs="仿宋" w:hint="eastAsia"/>
                <w:kern w:val="2"/>
                <w:szCs w:val="24"/>
              </w:rPr>
              <w:br/>
              <w:t>6、 电量管理功能，系统自动侦测电池电量、当电池电量不足时，系统将语音提示。</w:t>
            </w:r>
          </w:p>
        </w:tc>
      </w:tr>
      <w:tr w:rsidR="003D06D7">
        <w:tc>
          <w:tcPr>
            <w:tcW w:w="768"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1619" w:type="dxa"/>
            <w:noWrap/>
            <w:vAlign w:val="center"/>
          </w:tcPr>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触电急救仿真模拟考核系统</w:t>
            </w:r>
          </w:p>
          <w:p w:rsidR="003D06D7" w:rsidRDefault="00B87201">
            <w:pPr>
              <w:widowControl/>
              <w:jc w:val="center"/>
              <w:rPr>
                <w:rFonts w:ascii="仿宋" w:eastAsia="仿宋" w:hAnsi="仿宋" w:cs="仿宋"/>
                <w:kern w:val="0"/>
                <w:sz w:val="24"/>
                <w:szCs w:val="24"/>
              </w:rPr>
            </w:pPr>
            <w:r>
              <w:rPr>
                <w:rFonts w:ascii="仿宋" w:eastAsia="仿宋" w:hAnsi="仿宋" w:cs="仿宋" w:hint="eastAsia"/>
                <w:kern w:val="0"/>
                <w:sz w:val="24"/>
                <w:szCs w:val="24"/>
              </w:rPr>
              <w:t>（软件）</w:t>
            </w:r>
          </w:p>
        </w:tc>
        <w:tc>
          <w:tcPr>
            <w:tcW w:w="5198" w:type="dxa"/>
            <w:noWrap/>
            <w:vAlign w:val="center"/>
          </w:tcPr>
          <w:p w:rsidR="003D06D7" w:rsidRDefault="00B87201">
            <w:pPr>
              <w:rPr>
                <w:rFonts w:ascii="仿宋" w:eastAsia="仿宋" w:hAnsi="仿宋" w:cs="仿宋"/>
                <w:b/>
                <w:sz w:val="24"/>
                <w:szCs w:val="24"/>
              </w:rPr>
            </w:pPr>
            <w:r>
              <w:rPr>
                <w:rFonts w:ascii="仿宋" w:eastAsia="仿宋" w:hAnsi="仿宋" w:cs="仿宋" w:hint="eastAsia"/>
                <w:b/>
                <w:sz w:val="24"/>
                <w:szCs w:val="24"/>
              </w:rPr>
              <w:t>技术要求：</w:t>
            </w:r>
          </w:p>
          <w:p w:rsidR="003D06D7" w:rsidRDefault="00B87201">
            <w:pPr>
              <w:pStyle w:val="af2"/>
              <w:spacing w:before="0" w:beforeAutospacing="0" w:after="0" w:afterAutospacing="0"/>
              <w:rPr>
                <w:rFonts w:ascii="仿宋" w:eastAsia="仿宋" w:hAnsi="仿宋" w:cs="仿宋"/>
                <w:kern w:val="2"/>
                <w:szCs w:val="24"/>
              </w:rPr>
            </w:pPr>
            <w:r>
              <w:rPr>
                <w:rFonts w:ascii="仿宋" w:eastAsia="仿宋" w:hAnsi="仿宋" w:cs="仿宋" w:hint="eastAsia"/>
                <w:kern w:val="2"/>
                <w:szCs w:val="24"/>
              </w:rPr>
              <w:t>1、系统支持训练和考核两种模式。</w:t>
            </w:r>
          </w:p>
          <w:p w:rsidR="003D06D7" w:rsidRDefault="00B87201">
            <w:pPr>
              <w:pStyle w:val="af2"/>
              <w:spacing w:before="0" w:beforeAutospacing="0" w:after="0" w:afterAutospacing="0"/>
              <w:rPr>
                <w:rFonts w:ascii="仿宋" w:eastAsia="仿宋" w:hAnsi="仿宋" w:cs="仿宋"/>
                <w:kern w:val="2"/>
                <w:szCs w:val="24"/>
              </w:rPr>
            </w:pPr>
            <w:r>
              <w:rPr>
                <w:rFonts w:ascii="仿宋" w:eastAsia="仿宋" w:hAnsi="仿宋" w:cs="仿宋" w:hint="eastAsia"/>
                <w:kern w:val="2"/>
                <w:szCs w:val="24"/>
              </w:rPr>
              <w:t>2、本系统功能是承担考生对触电现场的应急处置的考核，由低压触电的断电应急程序和高压触</w:t>
            </w:r>
            <w:r>
              <w:rPr>
                <w:rFonts w:ascii="仿宋" w:eastAsia="仿宋" w:hAnsi="仿宋" w:cs="仿宋" w:hint="eastAsia"/>
                <w:kern w:val="2"/>
                <w:szCs w:val="24"/>
              </w:rPr>
              <w:lastRenderedPageBreak/>
              <w:t>电的断电应急程序组成。</w:t>
            </w:r>
          </w:p>
          <w:p w:rsidR="003D06D7" w:rsidRDefault="00B87201">
            <w:pPr>
              <w:pStyle w:val="af2"/>
              <w:spacing w:before="0" w:beforeAutospacing="0" w:after="0" w:afterAutospacing="0"/>
              <w:rPr>
                <w:rFonts w:ascii="仿宋" w:eastAsia="仿宋" w:hAnsi="仿宋" w:cs="仿宋"/>
                <w:kern w:val="2"/>
                <w:szCs w:val="24"/>
              </w:rPr>
            </w:pPr>
            <w:r>
              <w:rPr>
                <w:rFonts w:ascii="仿宋" w:eastAsia="仿宋" w:hAnsi="仿宋" w:cs="仿宋" w:hint="eastAsia"/>
                <w:kern w:val="2"/>
                <w:szCs w:val="24"/>
              </w:rPr>
              <w:t>3、系统在考核终端上运行，考核终端屏幕显示出低压触电的断电应急程序和高压触电的断电应急程序考题，考题的形式为：图片、3D仿真模拟触电现场、视频。</w:t>
            </w:r>
          </w:p>
          <w:p w:rsidR="003D06D7" w:rsidRDefault="00B87201">
            <w:pPr>
              <w:pStyle w:val="af2"/>
              <w:spacing w:before="0" w:beforeAutospacing="0" w:after="0" w:afterAutospacing="0"/>
              <w:rPr>
                <w:rFonts w:ascii="仿宋" w:eastAsia="仿宋" w:hAnsi="仿宋" w:cs="仿宋"/>
                <w:kern w:val="2"/>
                <w:szCs w:val="24"/>
              </w:rPr>
            </w:pPr>
            <w:r>
              <w:rPr>
                <w:rFonts w:ascii="仿宋" w:eastAsia="仿宋" w:hAnsi="仿宋" w:cs="仿宋" w:hint="eastAsia"/>
                <w:kern w:val="2"/>
                <w:szCs w:val="24"/>
              </w:rPr>
              <w:t>4、考生在根据提示完成考试，考试结束，系统会自动评分，考试结果自动上传至各专业考场。</w:t>
            </w:r>
          </w:p>
        </w:tc>
      </w:tr>
    </w:tbl>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3D06D7">
      <w:pPr>
        <w:jc w:val="center"/>
        <w:rPr>
          <w:rFonts w:ascii="仿宋" w:eastAsia="仿宋" w:hAnsi="仿宋" w:cs="宋体"/>
          <w:sz w:val="36"/>
          <w:szCs w:val="30"/>
        </w:rPr>
      </w:pPr>
    </w:p>
    <w:p w:rsidR="003D06D7" w:rsidRDefault="00B87201">
      <w:pPr>
        <w:jc w:val="center"/>
        <w:rPr>
          <w:rFonts w:ascii="Calibri" w:hAnsi="Calibri"/>
          <w:szCs w:val="28"/>
        </w:rPr>
      </w:pPr>
      <w:r>
        <w:rPr>
          <w:rFonts w:ascii="仿宋" w:eastAsia="仿宋" w:hAnsi="仿宋" w:cs="宋体" w:hint="eastAsia"/>
          <w:sz w:val="36"/>
          <w:szCs w:val="30"/>
        </w:rPr>
        <w:lastRenderedPageBreak/>
        <w:t>第四篇  谈判项目服务需求</w:t>
      </w:r>
      <w:bookmarkEnd w:id="153"/>
      <w:bookmarkEnd w:id="154"/>
    </w:p>
    <w:p w:rsidR="003D06D7" w:rsidRDefault="00B87201">
      <w:pPr>
        <w:pStyle w:val="3"/>
        <w:spacing w:before="0" w:after="0" w:line="440" w:lineRule="exact"/>
        <w:rPr>
          <w:rFonts w:ascii="仿宋" w:eastAsia="仿宋" w:hAnsi="仿宋" w:cs="宋体"/>
          <w:sz w:val="24"/>
          <w:szCs w:val="24"/>
        </w:rPr>
      </w:pPr>
      <w:bookmarkStart w:id="157" w:name="_Toc493364779"/>
      <w:bookmarkStart w:id="158" w:name="_Toc344475120"/>
      <w:bookmarkStart w:id="159" w:name="_Toc5917"/>
      <w:bookmarkStart w:id="160" w:name="_Toc644_WPSOffice_Level2"/>
      <w:bookmarkStart w:id="161" w:name="_Toc12789059"/>
      <w:bookmarkStart w:id="162" w:name="_Toc11641055"/>
      <w:bookmarkStart w:id="163" w:name="_Toc403569796"/>
      <w:bookmarkEnd w:id="155"/>
      <w:bookmarkEnd w:id="156"/>
      <w:r>
        <w:rPr>
          <w:rFonts w:ascii="仿宋" w:eastAsia="仿宋" w:hAnsi="仿宋" w:cs="宋体" w:hint="eastAsia"/>
          <w:sz w:val="24"/>
          <w:szCs w:val="24"/>
        </w:rPr>
        <w:t>一、交货时间、地点及验收方式</w:t>
      </w:r>
      <w:bookmarkEnd w:id="157"/>
      <w:bookmarkEnd w:id="158"/>
      <w:bookmarkEnd w:id="159"/>
      <w:bookmarkEnd w:id="160"/>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（一）交货时间</w:t>
      </w:r>
    </w:p>
    <w:p w:rsidR="003D06D7" w:rsidRPr="001D3EE5" w:rsidRDefault="00B87201">
      <w:pPr>
        <w:pStyle w:val="23"/>
        <w:tabs>
          <w:tab w:val="left" w:pos="4905"/>
        </w:tabs>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采购合同签订后7个日历日内交货。</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（二）交货地点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交货地点：重庆化工职业学院。</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（三）验收方式</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1.货物到达现场后，供应商应经采购人或其指定验收单位清点品名、规格、数量；检查外观，作出验收记录，双方签字确认。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2.供应商应保证货物到达用户所在地完好无损，如有缺漏、损坏，由供应商负责调换、补齐或赔偿。</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3.供应商应提供完备的技术资料、装箱单和合格证等，并派遣专业技术人员进行现场安装调试。验收合格条件如下：</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3.1设备品种、规格、数量、技术参数以及商品品牌、制造商等与采购合同一致，性能指标达到规定的标准。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3.2货物技术资料、装箱单、合格证等资料齐全。</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3.3货物到达用户所在地后，供应商须安装、调试，达到设备所需技术要求。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3.4在规定时间内完成交货并验收，并经采购人确认。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5.采购人需要制造商对成交供应商交付的产品（包括质量、技术参数等）进行确认的，制造商应予以配合，并出具书面意见。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6.产品包装材料归采购人所有。</w:t>
      </w:r>
    </w:p>
    <w:p w:rsidR="003D06D7" w:rsidRPr="001D3EE5" w:rsidRDefault="00B87201">
      <w:pPr>
        <w:pStyle w:val="3"/>
        <w:spacing w:before="0" w:after="0" w:line="400" w:lineRule="exact"/>
        <w:rPr>
          <w:rFonts w:ascii="仿宋" w:eastAsia="仿宋" w:hAnsi="仿宋" w:cs="宋体"/>
          <w:sz w:val="24"/>
          <w:szCs w:val="24"/>
        </w:rPr>
      </w:pPr>
      <w:bookmarkStart w:id="164" w:name="_Toc344475121"/>
      <w:bookmarkStart w:id="165" w:name="_Toc14817"/>
      <w:bookmarkStart w:id="166" w:name="_Toc493364780"/>
      <w:bookmarkStart w:id="167" w:name="_Toc2842_WPSOffice_Level2"/>
      <w:r w:rsidRPr="001D3EE5">
        <w:rPr>
          <w:rFonts w:ascii="仿宋" w:eastAsia="仿宋" w:hAnsi="仿宋" w:cs="宋体" w:hint="eastAsia"/>
          <w:sz w:val="24"/>
          <w:szCs w:val="24"/>
        </w:rPr>
        <w:t>二、质量保证及售后服务</w:t>
      </w:r>
      <w:bookmarkEnd w:id="164"/>
      <w:bookmarkEnd w:id="165"/>
      <w:bookmarkEnd w:id="166"/>
      <w:bookmarkEnd w:id="167"/>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（一）产品质量保证期</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1.自验收之日起，提供两年免费质保。</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2.采购货物属于国家规定“三包”范围的，其产品质量保证期不得低于“三包”规定。</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3.供应商的质量保证期承诺优于国家“三包”规定的，按供应商实际承诺执行。</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（二）售后服务内容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供应商和制造商在质量保证期内应当为采购人提供以下技术支持服务：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1.质量保证期内服务要求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1.1电话咨询</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成交供应商和制造商应当为用户提供技术援助电话，解答用户在使用中遇到的问题，</w:t>
      </w:r>
      <w:r w:rsidRPr="001D3EE5">
        <w:rPr>
          <w:rFonts w:ascii="仿宋" w:eastAsia="仿宋" w:hAnsi="仿宋" w:cs="宋体" w:hint="eastAsia"/>
          <w:sz w:val="24"/>
          <w:szCs w:val="24"/>
        </w:rPr>
        <w:lastRenderedPageBreak/>
        <w:t>及时为用户提出解决问题的建议。</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1.2现场响应</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1.3技术升级</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在质保期内，如果成交供应商和制造商的产品技术升级，成交供应商应及时通知采购人，如采购人有相应要求，成交供应商和制造商应对采购人进行免费升级服务。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2.质保期外服务要求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2.1质量保证期过后，成交供应商和制造商应同样提供免费电话咨询服务，并应承诺提供产品上门维护服务。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（三）故障响应时间要求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供应商接到使用方产品出现问题的通知后立即作出响应，72小时内到达现场进行处理。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（四）维修配件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3D06D7" w:rsidRPr="001D3EE5" w:rsidRDefault="00B87201">
      <w:pPr>
        <w:pStyle w:val="3"/>
        <w:spacing w:before="0" w:after="0" w:line="400" w:lineRule="exact"/>
        <w:rPr>
          <w:rFonts w:ascii="仿宋" w:eastAsia="仿宋" w:hAnsi="仿宋" w:cs="宋体"/>
          <w:sz w:val="24"/>
          <w:szCs w:val="24"/>
        </w:rPr>
      </w:pPr>
      <w:bookmarkStart w:id="168" w:name="_Toc14566_WPSOffice_Level2"/>
      <w:bookmarkStart w:id="169" w:name="_Toc493364781"/>
      <w:bookmarkStart w:id="170" w:name="_Toc344475122"/>
      <w:bookmarkStart w:id="171" w:name="_Toc26000"/>
      <w:r w:rsidRPr="001D3EE5">
        <w:rPr>
          <w:rFonts w:ascii="仿宋" w:eastAsia="仿宋" w:hAnsi="仿宋" w:cs="宋体" w:hint="eastAsia"/>
          <w:sz w:val="24"/>
          <w:szCs w:val="24"/>
        </w:rPr>
        <w:t>三、付款方式</w:t>
      </w:r>
      <w:bookmarkEnd w:id="168"/>
      <w:bookmarkEnd w:id="169"/>
      <w:bookmarkEnd w:id="170"/>
      <w:bookmarkEnd w:id="171"/>
    </w:p>
    <w:p w:rsidR="003D06D7" w:rsidRPr="001D3EE5" w:rsidRDefault="00B87201">
      <w:pPr>
        <w:spacing w:line="400" w:lineRule="exact"/>
        <w:ind w:firstLineChars="200" w:firstLine="480"/>
        <w:rPr>
          <w:rFonts w:ascii="仿宋" w:eastAsia="仿宋" w:hAnsi="仿宋" w:cs="宋体"/>
          <w:sz w:val="24"/>
          <w:szCs w:val="24"/>
        </w:rPr>
      </w:pPr>
      <w:bookmarkStart w:id="172" w:name="_Toc344475123"/>
      <w:bookmarkStart w:id="173" w:name="_Toc493364782"/>
      <w:bookmarkStart w:id="174" w:name="_Toc2432"/>
      <w:r w:rsidRPr="001D3EE5">
        <w:rPr>
          <w:rFonts w:ascii="仿宋" w:eastAsia="仿宋" w:hAnsi="仿宋" w:cs="宋体" w:hint="eastAsia"/>
          <w:sz w:val="24"/>
          <w:szCs w:val="24"/>
        </w:rPr>
        <w:t>1、中标人中标后在收到成交通知书10日内向采购人指定账户缴纳中标金额的5%的履约保证金。</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2、采购人组织相关单位验收合格后，由采购人向成交供应商支付货款的100%；</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3、质量保证期满后无质量问题，采购人向成交供应商无息退还履约保证金。</w:t>
      </w:r>
    </w:p>
    <w:p w:rsidR="003D06D7" w:rsidRPr="001D3EE5" w:rsidRDefault="00B87201">
      <w:pPr>
        <w:pStyle w:val="3"/>
        <w:spacing w:before="0" w:after="0" w:line="400" w:lineRule="exact"/>
        <w:rPr>
          <w:rFonts w:ascii="仿宋" w:eastAsia="仿宋" w:hAnsi="仿宋" w:cs="宋体"/>
          <w:sz w:val="24"/>
          <w:szCs w:val="24"/>
        </w:rPr>
      </w:pPr>
      <w:bookmarkStart w:id="175" w:name="_Toc30351_WPSOffice_Level2"/>
      <w:r w:rsidRPr="001D3EE5">
        <w:rPr>
          <w:rFonts w:ascii="仿宋" w:eastAsia="仿宋" w:hAnsi="仿宋" w:cs="宋体" w:hint="eastAsia"/>
          <w:sz w:val="24"/>
          <w:szCs w:val="24"/>
        </w:rPr>
        <w:t>四、知识产权</w:t>
      </w:r>
      <w:bookmarkEnd w:id="172"/>
      <w:bookmarkEnd w:id="173"/>
      <w:bookmarkEnd w:id="174"/>
      <w:bookmarkEnd w:id="175"/>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注：（若涉及软件开发等服务类项目知识产权的，知识产权归采购人所有）。</w:t>
      </w:r>
    </w:p>
    <w:p w:rsidR="003D06D7" w:rsidRPr="001D3EE5" w:rsidRDefault="00B87201">
      <w:pPr>
        <w:pStyle w:val="3"/>
        <w:spacing w:before="0" w:after="0" w:line="400" w:lineRule="exact"/>
        <w:rPr>
          <w:rFonts w:ascii="仿宋" w:eastAsia="仿宋" w:hAnsi="仿宋" w:cs="宋体"/>
          <w:sz w:val="24"/>
          <w:szCs w:val="24"/>
        </w:rPr>
      </w:pPr>
      <w:bookmarkStart w:id="176" w:name="_Toc344475124"/>
      <w:bookmarkStart w:id="177" w:name="_Toc493364783"/>
      <w:bookmarkStart w:id="178" w:name="_Toc16363"/>
      <w:bookmarkStart w:id="179" w:name="_Toc20317_WPSOffice_Level2"/>
      <w:r w:rsidRPr="001D3EE5">
        <w:rPr>
          <w:rFonts w:ascii="仿宋" w:eastAsia="仿宋" w:hAnsi="仿宋" w:cs="宋体" w:hint="eastAsia"/>
          <w:sz w:val="24"/>
          <w:szCs w:val="24"/>
        </w:rPr>
        <w:t>五、培训</w:t>
      </w:r>
      <w:bookmarkEnd w:id="176"/>
      <w:bookmarkEnd w:id="177"/>
      <w:bookmarkEnd w:id="178"/>
      <w:bookmarkEnd w:id="179"/>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成交供应商须提供对设备的操作培训，使相关使用人员能够正常操作相关设备。</w:t>
      </w:r>
    </w:p>
    <w:p w:rsidR="003D06D7" w:rsidRPr="001D3EE5" w:rsidRDefault="00B87201">
      <w:pPr>
        <w:pStyle w:val="3"/>
        <w:spacing w:before="0" w:after="0" w:line="400" w:lineRule="exact"/>
        <w:rPr>
          <w:rFonts w:ascii="仿宋" w:eastAsia="仿宋" w:hAnsi="仿宋" w:cs="宋体"/>
          <w:sz w:val="24"/>
          <w:szCs w:val="24"/>
        </w:rPr>
      </w:pPr>
      <w:bookmarkStart w:id="180" w:name="_Toc493364784"/>
      <w:bookmarkStart w:id="181" w:name="_Toc12390"/>
      <w:bookmarkStart w:id="182" w:name="_Toc6855_WPSOffice_Level2"/>
      <w:r w:rsidRPr="001D3EE5">
        <w:rPr>
          <w:rFonts w:ascii="仿宋" w:eastAsia="仿宋" w:hAnsi="仿宋" w:cs="宋体" w:hint="eastAsia"/>
          <w:sz w:val="24"/>
          <w:szCs w:val="24"/>
        </w:rPr>
        <w:t>六、</w:t>
      </w:r>
      <w:bookmarkStart w:id="183" w:name="_Toc344475125"/>
      <w:r w:rsidRPr="001D3EE5">
        <w:rPr>
          <w:rFonts w:ascii="仿宋" w:eastAsia="仿宋" w:hAnsi="仿宋" w:cs="宋体" w:hint="eastAsia"/>
          <w:sz w:val="24"/>
          <w:szCs w:val="24"/>
        </w:rPr>
        <w:t>其他</w:t>
      </w:r>
      <w:bookmarkEnd w:id="180"/>
      <w:bookmarkEnd w:id="181"/>
      <w:bookmarkEnd w:id="182"/>
    </w:p>
    <w:bookmarkEnd w:id="183"/>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（一）供应商必须在响应文件中对以上条款和服务承诺明确列出，承诺内容必须达到本篇及竞争性磋商其他条款的要求。</w:t>
      </w:r>
    </w:p>
    <w:p w:rsidR="003D06D7" w:rsidRPr="001D3EE5" w:rsidRDefault="00B87201">
      <w:pPr>
        <w:snapToGrid w:val="0"/>
        <w:spacing w:line="400" w:lineRule="exact"/>
        <w:ind w:firstLine="540"/>
        <w:rPr>
          <w:rFonts w:ascii="仿宋" w:eastAsia="仿宋" w:hAnsi="仿宋" w:cs="宋体"/>
          <w:b/>
          <w:sz w:val="36"/>
          <w:szCs w:val="30"/>
        </w:rPr>
      </w:pPr>
      <w:r w:rsidRPr="001D3EE5">
        <w:rPr>
          <w:rFonts w:ascii="仿宋" w:eastAsia="仿宋" w:hAnsi="仿宋" w:cs="宋体" w:hint="eastAsia"/>
          <w:sz w:val="24"/>
          <w:szCs w:val="24"/>
        </w:rPr>
        <w:t>（二）其他未尽事宜由供需双方在采购合同中详细约定。</w:t>
      </w:r>
      <w:bookmarkStart w:id="184" w:name="_Toc29807"/>
      <w:bookmarkStart w:id="185" w:name="_Toc21883_WPSOffice_Level1"/>
    </w:p>
    <w:p w:rsidR="003D06D7" w:rsidRDefault="00B87201">
      <w:pPr>
        <w:pStyle w:val="2"/>
        <w:spacing w:before="0" w:after="0" w:line="360" w:lineRule="auto"/>
        <w:jc w:val="center"/>
        <w:rPr>
          <w:rFonts w:ascii="仿宋" w:eastAsia="仿宋" w:hAnsi="仿宋" w:cs="宋体"/>
          <w:b w:val="0"/>
          <w:sz w:val="36"/>
          <w:szCs w:val="30"/>
        </w:rPr>
      </w:pPr>
      <w:r>
        <w:rPr>
          <w:rFonts w:ascii="仿宋" w:eastAsia="仿宋" w:hAnsi="仿宋" w:cs="宋体" w:hint="eastAsia"/>
          <w:b w:val="0"/>
          <w:sz w:val="36"/>
          <w:szCs w:val="30"/>
        </w:rPr>
        <w:t xml:space="preserve">第五篇  </w:t>
      </w:r>
      <w:bookmarkEnd w:id="161"/>
      <w:bookmarkEnd w:id="162"/>
      <w:r>
        <w:rPr>
          <w:rFonts w:ascii="仿宋" w:eastAsia="仿宋" w:hAnsi="仿宋" w:cs="宋体" w:hint="eastAsia"/>
          <w:b w:val="0"/>
          <w:sz w:val="36"/>
          <w:szCs w:val="30"/>
        </w:rPr>
        <w:t>合同草案条款</w:t>
      </w:r>
      <w:bookmarkEnd w:id="163"/>
      <w:bookmarkEnd w:id="184"/>
      <w:bookmarkEnd w:id="185"/>
    </w:p>
    <w:p w:rsidR="003D06D7" w:rsidRDefault="00B87201">
      <w:pPr>
        <w:snapToGrid w:val="0"/>
        <w:spacing w:line="380" w:lineRule="exact"/>
        <w:ind w:firstLineChars="250" w:firstLine="600"/>
        <w:outlineLvl w:val="0"/>
        <w:rPr>
          <w:rFonts w:ascii="仿宋" w:eastAsia="仿宋" w:hAnsi="仿宋" w:cs="宋体"/>
          <w:bCs/>
          <w:sz w:val="24"/>
        </w:rPr>
      </w:pPr>
      <w:bookmarkStart w:id="186" w:name="_Toc13780"/>
      <w:bookmarkStart w:id="187" w:name="_Toc13115_WPSOffice_Level2"/>
      <w:r>
        <w:rPr>
          <w:rFonts w:ascii="仿宋" w:eastAsia="仿宋" w:hAnsi="仿宋" w:cs="宋体" w:hint="eastAsia"/>
          <w:bCs/>
          <w:sz w:val="24"/>
        </w:rPr>
        <w:t>1、定义</w:t>
      </w:r>
      <w:bookmarkEnd w:id="186"/>
      <w:bookmarkEnd w:id="187"/>
    </w:p>
    <w:p w:rsidR="003D06D7" w:rsidRDefault="00B87201">
      <w:pPr>
        <w:snapToGrid w:val="0"/>
        <w:spacing w:line="380" w:lineRule="exact"/>
        <w:ind w:firstLineChars="250" w:firstLine="600"/>
        <w:outlineLvl w:val="0"/>
        <w:rPr>
          <w:rFonts w:ascii="仿宋" w:eastAsia="仿宋" w:hAnsi="仿宋" w:cs="宋体"/>
          <w:bCs/>
          <w:sz w:val="24"/>
        </w:rPr>
      </w:pPr>
      <w:bookmarkStart w:id="188" w:name="_Toc8022"/>
      <w:r>
        <w:rPr>
          <w:rFonts w:ascii="仿宋" w:eastAsia="仿宋" w:hAnsi="仿宋" w:cs="宋体" w:hint="eastAsia"/>
          <w:bCs/>
          <w:sz w:val="24"/>
        </w:rPr>
        <w:lastRenderedPageBreak/>
        <w:t>1.1甲方（需方）即采购人，是指通过竞争性谈判采购，接受合同货物及服务的各级国家机关、事业单位和团体组织。</w:t>
      </w:r>
      <w:bookmarkEnd w:id="188"/>
    </w:p>
    <w:p w:rsidR="003D06D7" w:rsidRDefault="00B87201">
      <w:pPr>
        <w:snapToGrid w:val="0"/>
        <w:spacing w:line="380" w:lineRule="exact"/>
        <w:ind w:firstLineChars="250" w:firstLine="600"/>
        <w:outlineLvl w:val="0"/>
        <w:rPr>
          <w:rFonts w:ascii="仿宋" w:eastAsia="仿宋" w:hAnsi="仿宋" w:cs="宋体"/>
          <w:bCs/>
          <w:sz w:val="24"/>
        </w:rPr>
      </w:pPr>
      <w:bookmarkStart w:id="189" w:name="_Toc5936"/>
      <w:r>
        <w:rPr>
          <w:rFonts w:ascii="仿宋" w:eastAsia="仿宋" w:hAnsi="仿宋" w:cs="宋体" w:hint="eastAsia"/>
          <w:bCs/>
          <w:sz w:val="24"/>
        </w:rPr>
        <w:t>1.2乙方（供方）即成交供应商，是指成交后提供合同货物和服务的自然人、法人及其他组织。</w:t>
      </w:r>
      <w:bookmarkEnd w:id="189"/>
    </w:p>
    <w:p w:rsidR="003D06D7" w:rsidRDefault="00B87201">
      <w:pPr>
        <w:snapToGrid w:val="0"/>
        <w:spacing w:line="380" w:lineRule="exact"/>
        <w:ind w:firstLineChars="250" w:firstLine="600"/>
        <w:outlineLvl w:val="0"/>
        <w:rPr>
          <w:rFonts w:ascii="仿宋" w:eastAsia="仿宋" w:hAnsi="仿宋" w:cs="宋体"/>
          <w:bCs/>
          <w:sz w:val="24"/>
        </w:rPr>
      </w:pPr>
      <w:bookmarkStart w:id="190" w:name="_Toc6710"/>
      <w:r>
        <w:rPr>
          <w:rFonts w:ascii="仿宋" w:eastAsia="仿宋" w:hAnsi="仿宋" w:cs="宋体" w:hint="eastAsia"/>
          <w:bCs/>
          <w:sz w:val="24"/>
        </w:rPr>
        <w:t>1.3合同是指由甲乙双方按照竞争性谈判文件和响应文件的实质性内容，通过协商一致达成的书面协议。</w:t>
      </w:r>
      <w:bookmarkEnd w:id="190"/>
    </w:p>
    <w:p w:rsidR="003D06D7" w:rsidRDefault="00B87201">
      <w:pPr>
        <w:snapToGrid w:val="0"/>
        <w:spacing w:line="380" w:lineRule="exact"/>
        <w:ind w:firstLineChars="250" w:firstLine="600"/>
        <w:outlineLvl w:val="0"/>
        <w:rPr>
          <w:rFonts w:ascii="仿宋" w:eastAsia="仿宋" w:hAnsi="仿宋" w:cs="宋体"/>
          <w:bCs/>
          <w:sz w:val="24"/>
        </w:rPr>
      </w:pPr>
      <w:bookmarkStart w:id="191" w:name="_Toc31314"/>
      <w:r>
        <w:rPr>
          <w:rFonts w:ascii="仿宋" w:eastAsia="仿宋" w:hAnsi="仿宋" w:cs="宋体" w:hint="eastAsia"/>
          <w:bCs/>
          <w:sz w:val="24"/>
        </w:rPr>
        <w:t>1.4合同价格指以成交价格为依据，在供方全面履行合同义务后，需方（或财政部门）应支付给供方的金额。</w:t>
      </w:r>
      <w:bookmarkEnd w:id="191"/>
    </w:p>
    <w:p w:rsidR="003D06D7" w:rsidRDefault="00B87201">
      <w:pPr>
        <w:snapToGrid w:val="0"/>
        <w:spacing w:line="380" w:lineRule="exact"/>
        <w:ind w:firstLineChars="250" w:firstLine="600"/>
        <w:outlineLvl w:val="0"/>
        <w:rPr>
          <w:rFonts w:ascii="仿宋" w:eastAsia="仿宋" w:hAnsi="仿宋" w:cs="宋体"/>
          <w:bCs/>
          <w:sz w:val="24"/>
        </w:rPr>
      </w:pPr>
      <w:bookmarkStart w:id="192" w:name="_Toc25504"/>
      <w:r>
        <w:rPr>
          <w:rFonts w:ascii="仿宋" w:eastAsia="仿宋" w:hAnsi="仿宋" w:cs="宋体" w:hint="eastAsia"/>
          <w:bCs/>
          <w:sz w:val="24"/>
        </w:rPr>
        <w:t>1.5技术资料是指合同货物及其相关的设计、制造、监造、检验、验收等文件（包括图纸、各种文字说明、标准）。</w:t>
      </w:r>
      <w:bookmarkEnd w:id="192"/>
    </w:p>
    <w:p w:rsidR="003D06D7" w:rsidRDefault="00B87201">
      <w:pPr>
        <w:snapToGrid w:val="0"/>
        <w:spacing w:line="380" w:lineRule="exact"/>
        <w:ind w:firstLineChars="250" w:firstLine="600"/>
        <w:outlineLvl w:val="0"/>
        <w:rPr>
          <w:rFonts w:ascii="仿宋" w:eastAsia="仿宋" w:hAnsi="仿宋" w:cs="宋体"/>
          <w:bCs/>
          <w:sz w:val="24"/>
        </w:rPr>
      </w:pPr>
      <w:bookmarkStart w:id="193" w:name="_Toc31555"/>
      <w:bookmarkStart w:id="194" w:name="_Toc600_WPSOffice_Level2"/>
      <w:r>
        <w:rPr>
          <w:rFonts w:ascii="仿宋" w:eastAsia="仿宋" w:hAnsi="仿宋" w:cs="宋体" w:hint="eastAsia"/>
          <w:bCs/>
          <w:sz w:val="24"/>
        </w:rPr>
        <w:t>2、货物内容</w:t>
      </w:r>
      <w:bookmarkEnd w:id="193"/>
      <w:bookmarkEnd w:id="194"/>
    </w:p>
    <w:p w:rsidR="003D06D7" w:rsidRDefault="00B87201">
      <w:pPr>
        <w:snapToGrid w:val="0"/>
        <w:spacing w:line="380" w:lineRule="exact"/>
        <w:ind w:firstLineChars="250" w:firstLine="600"/>
        <w:outlineLvl w:val="0"/>
        <w:rPr>
          <w:rFonts w:ascii="仿宋" w:eastAsia="仿宋" w:hAnsi="仿宋" w:cs="宋体"/>
          <w:bCs/>
          <w:sz w:val="24"/>
        </w:rPr>
      </w:pPr>
      <w:bookmarkStart w:id="195" w:name="_Toc10343"/>
      <w:r>
        <w:rPr>
          <w:rFonts w:ascii="仿宋" w:eastAsia="仿宋" w:hAnsi="仿宋" w:cs="宋体" w:hint="eastAsia"/>
          <w:bCs/>
          <w:sz w:val="24"/>
        </w:rPr>
        <w:t>合同包括以下内容：货物名称、型号规格、技术参数、数量（单位）等内容。</w:t>
      </w:r>
      <w:bookmarkEnd w:id="195"/>
    </w:p>
    <w:p w:rsidR="003D06D7" w:rsidRDefault="00B87201">
      <w:pPr>
        <w:snapToGrid w:val="0"/>
        <w:spacing w:line="380" w:lineRule="exact"/>
        <w:ind w:firstLineChars="250" w:firstLine="600"/>
        <w:outlineLvl w:val="0"/>
        <w:rPr>
          <w:rFonts w:ascii="仿宋" w:eastAsia="仿宋" w:hAnsi="仿宋" w:cs="宋体"/>
          <w:bCs/>
          <w:sz w:val="24"/>
        </w:rPr>
      </w:pPr>
      <w:bookmarkStart w:id="196" w:name="_Toc14534"/>
      <w:bookmarkStart w:id="197" w:name="_Toc26138_WPSOffice_Level2"/>
      <w:r>
        <w:rPr>
          <w:rFonts w:ascii="仿宋" w:eastAsia="仿宋" w:hAnsi="仿宋" w:cs="宋体" w:hint="eastAsia"/>
          <w:bCs/>
          <w:sz w:val="24"/>
        </w:rPr>
        <w:t>3、合同价格</w:t>
      </w:r>
      <w:bookmarkEnd w:id="196"/>
      <w:bookmarkEnd w:id="197"/>
    </w:p>
    <w:p w:rsidR="003D06D7" w:rsidRDefault="00B87201">
      <w:pPr>
        <w:snapToGrid w:val="0"/>
        <w:spacing w:line="380" w:lineRule="exact"/>
        <w:ind w:firstLineChars="250" w:firstLine="600"/>
        <w:outlineLvl w:val="0"/>
        <w:rPr>
          <w:rFonts w:ascii="仿宋" w:eastAsia="仿宋" w:hAnsi="仿宋" w:cs="宋体"/>
          <w:bCs/>
          <w:sz w:val="24"/>
        </w:rPr>
      </w:pPr>
      <w:bookmarkStart w:id="198" w:name="_Toc9334"/>
      <w:r>
        <w:rPr>
          <w:rFonts w:ascii="仿宋" w:eastAsia="仿宋" w:hAnsi="仿宋" w:cs="宋体" w:hint="eastAsia"/>
          <w:bCs/>
          <w:sz w:val="24"/>
        </w:rPr>
        <w:t>3.1合同价格即合同总价。</w:t>
      </w:r>
      <w:bookmarkEnd w:id="198"/>
    </w:p>
    <w:p w:rsidR="003D06D7" w:rsidRDefault="00B87201">
      <w:pPr>
        <w:snapToGrid w:val="0"/>
        <w:spacing w:line="380" w:lineRule="exact"/>
        <w:ind w:firstLineChars="250" w:firstLine="600"/>
        <w:outlineLvl w:val="0"/>
        <w:rPr>
          <w:rFonts w:ascii="仿宋" w:eastAsia="仿宋" w:hAnsi="仿宋" w:cs="宋体"/>
          <w:bCs/>
          <w:sz w:val="24"/>
        </w:rPr>
      </w:pPr>
      <w:bookmarkStart w:id="199"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199"/>
    </w:p>
    <w:p w:rsidR="003D06D7" w:rsidRDefault="00B87201">
      <w:pPr>
        <w:snapToGrid w:val="0"/>
        <w:spacing w:line="380" w:lineRule="exact"/>
        <w:ind w:firstLineChars="250" w:firstLine="600"/>
        <w:outlineLvl w:val="0"/>
        <w:rPr>
          <w:rFonts w:ascii="仿宋" w:eastAsia="仿宋" w:hAnsi="仿宋" w:cs="宋体"/>
          <w:bCs/>
          <w:sz w:val="24"/>
        </w:rPr>
      </w:pPr>
      <w:bookmarkStart w:id="200" w:name="_Toc32556"/>
      <w:r>
        <w:rPr>
          <w:rFonts w:ascii="仿宋" w:eastAsia="仿宋" w:hAnsi="仿宋" w:cs="宋体" w:hint="eastAsia"/>
          <w:bCs/>
          <w:sz w:val="24"/>
        </w:rPr>
        <w:t>3.3合同货物单价为不变价。</w:t>
      </w:r>
      <w:bookmarkEnd w:id="200"/>
    </w:p>
    <w:p w:rsidR="003D06D7" w:rsidRDefault="00B87201">
      <w:pPr>
        <w:snapToGrid w:val="0"/>
        <w:spacing w:line="380" w:lineRule="exact"/>
        <w:ind w:firstLineChars="250" w:firstLine="600"/>
        <w:outlineLvl w:val="0"/>
        <w:rPr>
          <w:rFonts w:ascii="仿宋" w:eastAsia="仿宋" w:hAnsi="仿宋" w:cs="宋体"/>
          <w:bCs/>
          <w:sz w:val="24"/>
        </w:rPr>
      </w:pPr>
      <w:bookmarkStart w:id="201" w:name="_Toc8189"/>
      <w:bookmarkStart w:id="202" w:name="_Toc26869_WPSOffice_Level2"/>
      <w:r>
        <w:rPr>
          <w:rFonts w:ascii="仿宋" w:eastAsia="仿宋" w:hAnsi="仿宋" w:cs="宋体" w:hint="eastAsia"/>
          <w:bCs/>
          <w:sz w:val="24"/>
        </w:rPr>
        <w:t>4、转包或分包</w:t>
      </w:r>
      <w:bookmarkEnd w:id="201"/>
      <w:bookmarkEnd w:id="202"/>
    </w:p>
    <w:p w:rsidR="003D06D7" w:rsidRDefault="00B87201">
      <w:pPr>
        <w:snapToGrid w:val="0"/>
        <w:spacing w:line="380" w:lineRule="exact"/>
        <w:ind w:firstLineChars="250" w:firstLine="600"/>
        <w:outlineLvl w:val="0"/>
        <w:rPr>
          <w:rFonts w:ascii="仿宋" w:eastAsia="仿宋" w:hAnsi="仿宋" w:cs="宋体"/>
          <w:bCs/>
          <w:sz w:val="24"/>
        </w:rPr>
      </w:pPr>
      <w:bookmarkStart w:id="203" w:name="_Toc10113"/>
      <w:r>
        <w:rPr>
          <w:rFonts w:ascii="仿宋" w:eastAsia="仿宋" w:hAnsi="仿宋" w:cs="宋体" w:hint="eastAsia"/>
          <w:bCs/>
          <w:sz w:val="24"/>
        </w:rPr>
        <w:t>4.1本合同范围的货物，应由乙方直接供应，不得转让他人供应；</w:t>
      </w:r>
      <w:bookmarkEnd w:id="203"/>
    </w:p>
    <w:p w:rsidR="003D06D7" w:rsidRDefault="00B87201">
      <w:pPr>
        <w:snapToGrid w:val="0"/>
        <w:spacing w:line="380" w:lineRule="exact"/>
        <w:ind w:firstLineChars="250" w:firstLine="600"/>
        <w:outlineLvl w:val="0"/>
        <w:rPr>
          <w:rFonts w:ascii="仿宋" w:eastAsia="仿宋" w:hAnsi="仿宋" w:cs="宋体"/>
          <w:bCs/>
          <w:sz w:val="24"/>
        </w:rPr>
      </w:pPr>
      <w:bookmarkStart w:id="204" w:name="_Toc31104"/>
      <w:r>
        <w:rPr>
          <w:rFonts w:ascii="仿宋" w:eastAsia="仿宋" w:hAnsi="仿宋" w:cs="宋体" w:hint="eastAsia"/>
          <w:bCs/>
          <w:sz w:val="24"/>
        </w:rPr>
        <w:t>4.2非经甲方书面同意，乙方不得将本合同范围的货物全部或部分分包给他人供应；</w:t>
      </w:r>
      <w:bookmarkEnd w:id="204"/>
    </w:p>
    <w:p w:rsidR="003D06D7" w:rsidRDefault="00B87201">
      <w:pPr>
        <w:snapToGrid w:val="0"/>
        <w:spacing w:line="380" w:lineRule="exact"/>
        <w:ind w:firstLineChars="250" w:firstLine="600"/>
        <w:outlineLvl w:val="0"/>
        <w:rPr>
          <w:rFonts w:ascii="仿宋" w:eastAsia="仿宋" w:hAnsi="仿宋" w:cs="宋体"/>
          <w:bCs/>
          <w:sz w:val="24"/>
        </w:rPr>
      </w:pPr>
      <w:bookmarkStart w:id="205" w:name="_Toc5775"/>
      <w:r>
        <w:rPr>
          <w:rFonts w:ascii="仿宋" w:eastAsia="仿宋" w:hAnsi="仿宋" w:cs="宋体" w:hint="eastAsia"/>
          <w:bCs/>
          <w:sz w:val="24"/>
        </w:rPr>
        <w:t>4.3如有转让和未经甲方同意的分包行为，甲方有权解除合同，没收履约保证金并追究乙方的违约责任。</w:t>
      </w:r>
      <w:bookmarkEnd w:id="205"/>
    </w:p>
    <w:p w:rsidR="003D06D7" w:rsidRDefault="00B87201">
      <w:pPr>
        <w:adjustRightInd w:val="0"/>
        <w:snapToGrid w:val="0"/>
        <w:spacing w:line="380" w:lineRule="exact"/>
        <w:ind w:firstLineChars="250" w:firstLine="600"/>
        <w:rPr>
          <w:rFonts w:ascii="仿宋" w:eastAsia="仿宋" w:hAnsi="仿宋" w:cs="宋体"/>
          <w:sz w:val="24"/>
        </w:rPr>
      </w:pPr>
      <w:bookmarkStart w:id="206" w:name="_Toc12716_WPSOffice_Level2"/>
      <w:r>
        <w:rPr>
          <w:rFonts w:ascii="仿宋" w:eastAsia="仿宋" w:hAnsi="仿宋" w:cs="宋体" w:hint="eastAsia"/>
          <w:bCs/>
          <w:sz w:val="24"/>
        </w:rPr>
        <w:t>5、质量保证及售后服务</w:t>
      </w:r>
      <w:bookmarkEnd w:id="206"/>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3D06D7" w:rsidRDefault="00B87201">
      <w:pPr>
        <w:adjustRightInd w:val="0"/>
        <w:snapToGrid w:val="0"/>
        <w:spacing w:line="380" w:lineRule="exact"/>
        <w:ind w:firstLineChars="250" w:firstLine="600"/>
        <w:rPr>
          <w:rFonts w:ascii="仿宋" w:eastAsia="仿宋" w:hAnsi="仿宋" w:cs="宋体"/>
          <w:sz w:val="24"/>
        </w:rPr>
      </w:pPr>
      <w:bookmarkStart w:id="207" w:name="_Toc4258_WPSOffice_Level2"/>
      <w:r>
        <w:rPr>
          <w:rFonts w:ascii="仿宋" w:eastAsia="仿宋" w:hAnsi="仿宋" w:cs="宋体" w:hint="eastAsia"/>
          <w:sz w:val="24"/>
        </w:rPr>
        <w:t>6、付款</w:t>
      </w:r>
      <w:bookmarkEnd w:id="207"/>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lastRenderedPageBreak/>
        <w:t>6.3付款方法：同本项目“第四篇 谈判项目服务需求”中关于付款方式的约定。</w:t>
      </w:r>
    </w:p>
    <w:p w:rsidR="003D06D7" w:rsidRDefault="00B87201">
      <w:pPr>
        <w:adjustRightInd w:val="0"/>
        <w:snapToGrid w:val="0"/>
        <w:spacing w:line="380" w:lineRule="exact"/>
        <w:ind w:firstLineChars="250" w:firstLine="600"/>
        <w:rPr>
          <w:rFonts w:ascii="仿宋" w:eastAsia="仿宋" w:hAnsi="仿宋" w:cs="宋体"/>
          <w:sz w:val="24"/>
        </w:rPr>
      </w:pPr>
      <w:bookmarkStart w:id="208" w:name="_Toc412_WPSOffice_Level2"/>
      <w:r>
        <w:rPr>
          <w:rFonts w:ascii="仿宋" w:eastAsia="仿宋" w:hAnsi="仿宋" w:cs="宋体" w:hint="eastAsia"/>
          <w:sz w:val="24"/>
        </w:rPr>
        <w:t>7、检查验收</w:t>
      </w:r>
      <w:bookmarkEnd w:id="208"/>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3D06D7" w:rsidRDefault="00B87201">
      <w:pPr>
        <w:adjustRightInd w:val="0"/>
        <w:snapToGrid w:val="0"/>
        <w:spacing w:line="380" w:lineRule="exact"/>
        <w:ind w:firstLineChars="200" w:firstLine="480"/>
        <w:rPr>
          <w:rFonts w:ascii="仿宋" w:eastAsia="仿宋" w:hAnsi="仿宋" w:cs="宋体"/>
          <w:sz w:val="24"/>
        </w:rPr>
      </w:pPr>
      <w:bookmarkStart w:id="209" w:name="_Toc6544_WPSOffice_Level2"/>
      <w:r>
        <w:rPr>
          <w:rFonts w:ascii="仿宋" w:eastAsia="仿宋" w:hAnsi="仿宋" w:cs="宋体" w:hint="eastAsia"/>
          <w:sz w:val="24"/>
        </w:rPr>
        <w:t>8、索赔</w:t>
      </w:r>
      <w:bookmarkEnd w:id="209"/>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3D06D7" w:rsidRDefault="00B87201">
      <w:pPr>
        <w:adjustRightInd w:val="0"/>
        <w:snapToGrid w:val="0"/>
        <w:spacing w:line="380" w:lineRule="exact"/>
        <w:ind w:firstLineChars="200" w:firstLine="480"/>
        <w:rPr>
          <w:rFonts w:ascii="仿宋" w:eastAsia="仿宋" w:hAnsi="仿宋" w:cs="宋体"/>
          <w:sz w:val="24"/>
        </w:rPr>
      </w:pPr>
      <w:bookmarkStart w:id="210" w:name="_Toc5056_WPSOffice_Level2"/>
      <w:r>
        <w:rPr>
          <w:rFonts w:ascii="仿宋" w:eastAsia="仿宋" w:hAnsi="仿宋" w:cs="宋体" w:hint="eastAsia"/>
          <w:sz w:val="24"/>
        </w:rPr>
        <w:t>9、知识产权</w:t>
      </w:r>
      <w:bookmarkEnd w:id="210"/>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3D06D7" w:rsidRDefault="00B87201">
      <w:pPr>
        <w:snapToGrid w:val="0"/>
        <w:spacing w:line="380" w:lineRule="exact"/>
        <w:ind w:firstLineChars="200" w:firstLine="480"/>
        <w:outlineLvl w:val="0"/>
        <w:rPr>
          <w:rFonts w:ascii="仿宋" w:eastAsia="仿宋" w:hAnsi="仿宋" w:cs="宋体"/>
          <w:bCs/>
          <w:sz w:val="24"/>
        </w:rPr>
      </w:pPr>
      <w:bookmarkStart w:id="211" w:name="_Toc24617"/>
      <w:bookmarkStart w:id="212" w:name="_Toc5879_WPSOffice_Level2"/>
      <w:r>
        <w:rPr>
          <w:rFonts w:ascii="仿宋" w:eastAsia="仿宋" w:hAnsi="仿宋" w:cs="宋体" w:hint="eastAsia"/>
          <w:bCs/>
          <w:sz w:val="24"/>
        </w:rPr>
        <w:t>10、合同争议的解决</w:t>
      </w:r>
      <w:bookmarkEnd w:id="211"/>
      <w:bookmarkEnd w:id="212"/>
    </w:p>
    <w:p w:rsidR="003D06D7" w:rsidRDefault="00B87201">
      <w:pPr>
        <w:snapToGrid w:val="0"/>
        <w:spacing w:line="380" w:lineRule="exact"/>
        <w:ind w:firstLineChars="200" w:firstLine="480"/>
        <w:outlineLvl w:val="0"/>
        <w:rPr>
          <w:rFonts w:ascii="仿宋" w:eastAsia="仿宋" w:hAnsi="仿宋" w:cs="宋体"/>
          <w:bCs/>
          <w:sz w:val="24"/>
        </w:rPr>
      </w:pPr>
      <w:bookmarkStart w:id="213" w:name="_Toc21304"/>
      <w:r>
        <w:rPr>
          <w:rFonts w:ascii="仿宋" w:eastAsia="仿宋" w:hAnsi="仿宋" w:cs="宋体" w:hint="eastAsia"/>
          <w:bCs/>
          <w:sz w:val="24"/>
        </w:rPr>
        <w:t>10.1当事人友好协商达成一致</w:t>
      </w:r>
      <w:bookmarkEnd w:id="213"/>
    </w:p>
    <w:p w:rsidR="003D06D7" w:rsidRDefault="00B87201">
      <w:pPr>
        <w:snapToGrid w:val="0"/>
        <w:spacing w:line="380" w:lineRule="exact"/>
        <w:ind w:firstLineChars="200" w:firstLine="480"/>
        <w:outlineLvl w:val="0"/>
        <w:rPr>
          <w:rFonts w:ascii="仿宋" w:eastAsia="仿宋" w:hAnsi="仿宋" w:cs="宋体"/>
          <w:bCs/>
          <w:sz w:val="24"/>
        </w:rPr>
      </w:pPr>
      <w:bookmarkStart w:id="214" w:name="_Toc13289"/>
      <w:r>
        <w:rPr>
          <w:rFonts w:ascii="仿宋" w:eastAsia="仿宋" w:hAnsi="仿宋" w:cs="宋体" w:hint="eastAsia"/>
          <w:bCs/>
          <w:sz w:val="24"/>
        </w:rPr>
        <w:t>10.2在60天内当事人协商不能达成协议的，可提请采购人当地仲裁机构仲裁。</w:t>
      </w:r>
      <w:bookmarkEnd w:id="214"/>
    </w:p>
    <w:p w:rsidR="003D06D7" w:rsidRDefault="00B87201">
      <w:pPr>
        <w:snapToGrid w:val="0"/>
        <w:spacing w:line="380" w:lineRule="exact"/>
        <w:ind w:firstLineChars="200" w:firstLine="480"/>
        <w:outlineLvl w:val="0"/>
        <w:rPr>
          <w:rFonts w:ascii="仿宋" w:eastAsia="仿宋" w:hAnsi="仿宋" w:cs="宋体"/>
          <w:bCs/>
          <w:sz w:val="24"/>
        </w:rPr>
      </w:pPr>
      <w:bookmarkStart w:id="215" w:name="_Toc10221"/>
      <w:bookmarkStart w:id="216" w:name="_Toc20521_WPSOffice_Level2"/>
      <w:r>
        <w:rPr>
          <w:rFonts w:ascii="仿宋" w:eastAsia="仿宋" w:hAnsi="仿宋" w:cs="宋体" w:hint="eastAsia"/>
          <w:bCs/>
          <w:sz w:val="24"/>
        </w:rPr>
        <w:t>11、违约责任</w:t>
      </w:r>
      <w:bookmarkEnd w:id="215"/>
      <w:bookmarkEnd w:id="216"/>
    </w:p>
    <w:p w:rsidR="003D06D7" w:rsidRDefault="00B87201">
      <w:pPr>
        <w:snapToGrid w:val="0"/>
        <w:spacing w:line="380" w:lineRule="exact"/>
        <w:ind w:firstLineChars="200" w:firstLine="480"/>
        <w:outlineLvl w:val="0"/>
        <w:rPr>
          <w:rFonts w:ascii="仿宋" w:eastAsia="仿宋" w:hAnsi="仿宋" w:cs="宋体"/>
          <w:bCs/>
          <w:sz w:val="24"/>
        </w:rPr>
      </w:pPr>
      <w:bookmarkStart w:id="217" w:name="_Toc32390"/>
      <w:r>
        <w:rPr>
          <w:rFonts w:ascii="仿宋" w:eastAsia="仿宋" w:hAnsi="仿宋" w:cs="宋体" w:hint="eastAsia"/>
          <w:bCs/>
          <w:sz w:val="24"/>
        </w:rPr>
        <w:t>按《中华人民共和国合同法》、《中华人民共和国政府采购法》有关条款，或由供需双方约定。</w:t>
      </w:r>
      <w:bookmarkEnd w:id="217"/>
    </w:p>
    <w:p w:rsidR="003D06D7" w:rsidRDefault="00B87201">
      <w:pPr>
        <w:snapToGrid w:val="0"/>
        <w:spacing w:line="380" w:lineRule="exact"/>
        <w:ind w:firstLineChars="200" w:firstLine="480"/>
        <w:outlineLvl w:val="0"/>
        <w:rPr>
          <w:rFonts w:ascii="仿宋" w:eastAsia="仿宋" w:hAnsi="仿宋" w:cs="宋体"/>
          <w:bCs/>
          <w:sz w:val="24"/>
        </w:rPr>
      </w:pPr>
      <w:bookmarkStart w:id="218" w:name="_Toc17400"/>
      <w:bookmarkStart w:id="219" w:name="_Toc21375_WPSOffice_Level2"/>
      <w:r>
        <w:rPr>
          <w:rFonts w:ascii="仿宋" w:eastAsia="仿宋" w:hAnsi="仿宋" w:cs="宋体" w:hint="eastAsia"/>
          <w:bCs/>
          <w:sz w:val="24"/>
        </w:rPr>
        <w:t>12、合同生效及其它</w:t>
      </w:r>
      <w:bookmarkEnd w:id="218"/>
      <w:bookmarkEnd w:id="219"/>
    </w:p>
    <w:p w:rsidR="003D06D7" w:rsidRDefault="00B87201">
      <w:pPr>
        <w:snapToGrid w:val="0"/>
        <w:spacing w:line="380" w:lineRule="exact"/>
        <w:ind w:firstLineChars="200" w:firstLine="480"/>
        <w:outlineLvl w:val="0"/>
        <w:rPr>
          <w:rFonts w:ascii="仿宋" w:eastAsia="仿宋" w:hAnsi="仿宋" w:cs="宋体"/>
          <w:bCs/>
          <w:sz w:val="24"/>
        </w:rPr>
      </w:pPr>
      <w:bookmarkStart w:id="220" w:name="_Toc13407"/>
      <w:r>
        <w:rPr>
          <w:rFonts w:ascii="仿宋" w:eastAsia="仿宋" w:hAnsi="仿宋" w:cs="宋体" w:hint="eastAsia"/>
          <w:bCs/>
          <w:sz w:val="24"/>
        </w:rPr>
        <w:t>12.1合同生效及其效力应符合《中华人民共和国合同法》有关规定。</w:t>
      </w:r>
      <w:bookmarkEnd w:id="220"/>
    </w:p>
    <w:p w:rsidR="003D06D7" w:rsidRDefault="00B87201">
      <w:pPr>
        <w:snapToGrid w:val="0"/>
        <w:spacing w:line="380" w:lineRule="exact"/>
        <w:ind w:firstLineChars="200" w:firstLine="480"/>
        <w:outlineLvl w:val="0"/>
        <w:rPr>
          <w:rFonts w:ascii="仿宋" w:eastAsia="仿宋" w:hAnsi="仿宋" w:cs="宋体"/>
          <w:bCs/>
          <w:sz w:val="24"/>
        </w:rPr>
      </w:pPr>
      <w:bookmarkStart w:id="221" w:name="_Toc2984"/>
      <w:r>
        <w:rPr>
          <w:rFonts w:ascii="仿宋" w:eastAsia="仿宋" w:hAnsi="仿宋" w:cs="宋体" w:hint="eastAsia"/>
          <w:bCs/>
          <w:sz w:val="24"/>
        </w:rPr>
        <w:t>12.2合同应经当事人法定代表人或委托代理人签字，加盖双方合同专用章或公章。</w:t>
      </w:r>
      <w:bookmarkEnd w:id="221"/>
    </w:p>
    <w:p w:rsidR="003D06D7" w:rsidRDefault="00B87201">
      <w:pPr>
        <w:snapToGrid w:val="0"/>
        <w:spacing w:line="380" w:lineRule="exact"/>
        <w:ind w:firstLineChars="200" w:firstLine="480"/>
        <w:outlineLvl w:val="0"/>
        <w:rPr>
          <w:rFonts w:ascii="仿宋" w:eastAsia="仿宋" w:hAnsi="仿宋" w:cs="宋体"/>
          <w:bCs/>
          <w:sz w:val="24"/>
        </w:rPr>
      </w:pPr>
      <w:bookmarkStart w:id="222" w:name="_Toc3134"/>
      <w:r>
        <w:rPr>
          <w:rFonts w:ascii="仿宋" w:eastAsia="仿宋" w:hAnsi="仿宋" w:cs="宋体" w:hint="eastAsia"/>
          <w:bCs/>
          <w:sz w:val="24"/>
        </w:rPr>
        <w:t>12.3合同所包括附件，是合同不可分割的一部分，具有同等法法律效力。</w:t>
      </w:r>
      <w:bookmarkEnd w:id="222"/>
    </w:p>
    <w:p w:rsidR="003D06D7" w:rsidRDefault="00B87201">
      <w:pPr>
        <w:snapToGrid w:val="0"/>
        <w:spacing w:line="380" w:lineRule="exact"/>
        <w:ind w:firstLineChars="200" w:firstLine="480"/>
        <w:outlineLvl w:val="0"/>
        <w:rPr>
          <w:rFonts w:ascii="仿宋" w:eastAsia="仿宋" w:hAnsi="仿宋" w:cs="宋体"/>
          <w:bCs/>
          <w:sz w:val="24"/>
        </w:rPr>
      </w:pPr>
      <w:bookmarkStart w:id="223" w:name="_Toc14166"/>
      <w:r>
        <w:rPr>
          <w:rFonts w:ascii="仿宋" w:eastAsia="仿宋" w:hAnsi="仿宋" w:cs="宋体" w:hint="eastAsia"/>
          <w:bCs/>
          <w:sz w:val="24"/>
        </w:rPr>
        <w:t>12.4合同需提供担保的，按《中华人民共和国担保法》规定执行。</w:t>
      </w:r>
      <w:bookmarkEnd w:id="223"/>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3D06D7" w:rsidRDefault="003D06D7">
      <w:pPr>
        <w:snapToGrid w:val="0"/>
        <w:spacing w:line="360" w:lineRule="auto"/>
        <w:ind w:firstLine="570"/>
        <w:rPr>
          <w:rFonts w:ascii="仿宋" w:eastAsia="仿宋" w:hAnsi="仿宋" w:cs="宋体"/>
          <w:sz w:val="24"/>
          <w:szCs w:val="24"/>
        </w:rPr>
        <w:sectPr w:rsidR="003D06D7">
          <w:footerReference w:type="even" r:id="rId11"/>
          <w:footerReference w:type="default" r:id="rId12"/>
          <w:pgSz w:w="11907" w:h="16840"/>
          <w:pgMar w:top="1134" w:right="1191" w:bottom="1134" w:left="1304" w:header="964" w:footer="992" w:gutter="0"/>
          <w:cols w:space="720"/>
          <w:docGrid w:linePitch="312"/>
        </w:sectPr>
      </w:pPr>
    </w:p>
    <w:p w:rsidR="003D06D7" w:rsidRDefault="00B87201">
      <w:pPr>
        <w:rPr>
          <w:rFonts w:ascii="仿宋" w:eastAsia="仿宋" w:hAnsi="仿宋"/>
          <w:b/>
          <w:bCs/>
        </w:rPr>
      </w:pPr>
      <w:bookmarkStart w:id="224" w:name="_Toc148265480"/>
      <w:bookmarkStart w:id="225" w:name="_Toc303945820"/>
      <w:bookmarkStart w:id="226" w:name="_Toc5741_WPSOffice_Level2"/>
      <w:r>
        <w:rPr>
          <w:rFonts w:ascii="仿宋" w:eastAsia="仿宋" w:hAnsi="仿宋" w:hint="eastAsia"/>
          <w:b/>
          <w:bCs/>
        </w:rPr>
        <w:lastRenderedPageBreak/>
        <w:t>附页：1</w:t>
      </w:r>
      <w:bookmarkEnd w:id="224"/>
      <w:bookmarkEnd w:id="225"/>
      <w:r>
        <w:rPr>
          <w:rFonts w:ascii="仿宋" w:eastAsia="仿宋" w:hAnsi="仿宋" w:hint="eastAsia"/>
          <w:b/>
          <w:bCs/>
        </w:rPr>
        <w:t>.合同文本</w:t>
      </w:r>
      <w:bookmarkEnd w:id="226"/>
    </w:p>
    <w:p w:rsidR="003D06D7" w:rsidRDefault="00B87201">
      <w:pPr>
        <w:jc w:val="center"/>
        <w:rPr>
          <w:rFonts w:ascii="仿宋" w:eastAsia="仿宋" w:hAnsi="仿宋"/>
          <w:b/>
          <w:bCs/>
        </w:rPr>
      </w:pPr>
      <w:bookmarkStart w:id="227" w:name="_Toc6596_WPSOffice_Level2"/>
      <w:bookmarkStart w:id="228" w:name="_Toc3652_WPSOffice_Level2"/>
      <w:bookmarkStart w:id="229" w:name="_Toc25725135"/>
      <w:bookmarkStart w:id="230" w:name="_Toc392142110"/>
      <w:bookmarkStart w:id="231" w:name="_Toc367961222"/>
      <w:bookmarkStart w:id="232" w:name="_Toc246305568"/>
      <w:bookmarkStart w:id="233" w:name="_Toc462931549"/>
      <w:bookmarkStart w:id="234" w:name="_Toc223847763"/>
      <w:bookmarkStart w:id="235" w:name="_Toc416769658"/>
      <w:bookmarkStart w:id="236" w:name="_Toc416944320"/>
      <w:bookmarkStart w:id="237" w:name="_Toc403569798"/>
      <w:bookmarkStart w:id="238" w:name="_Toc313008356"/>
      <w:bookmarkStart w:id="239" w:name="_Toc283382454"/>
      <w:bookmarkStart w:id="240" w:name="_Toc12789073"/>
      <w:bookmarkStart w:id="241" w:name="_Toc313888360"/>
      <w:bookmarkStart w:id="242" w:name="_Toc342913419"/>
      <w:r>
        <w:rPr>
          <w:rFonts w:ascii="仿宋" w:eastAsia="仿宋" w:hAnsi="仿宋" w:hint="eastAsia"/>
          <w:b/>
          <w:bCs/>
        </w:rPr>
        <w:t>重庆市政府采购购销合同</w:t>
      </w:r>
      <w:bookmarkEnd w:id="227"/>
      <w:bookmarkEnd w:id="228"/>
    </w:p>
    <w:p w:rsidR="003D06D7" w:rsidRDefault="00B87201">
      <w:pPr>
        <w:jc w:val="center"/>
        <w:rPr>
          <w:rFonts w:ascii="仿宋" w:eastAsia="仿宋" w:hAnsi="仿宋"/>
        </w:rPr>
      </w:pPr>
      <w:bookmarkStart w:id="243" w:name="_Toc843_WPSOffice_Level2"/>
      <w:r>
        <w:rPr>
          <w:rFonts w:ascii="仿宋" w:eastAsia="仿宋" w:hAnsi="仿宋" w:hint="eastAsia"/>
        </w:rPr>
        <w:t>（采购项目编号：     ）</w:t>
      </w:r>
      <w:bookmarkEnd w:id="243"/>
    </w:p>
    <w:p w:rsidR="003D06D7" w:rsidRDefault="00B87201">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3D06D7" w:rsidRDefault="00B87201">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3D06D7" w:rsidRDefault="003D06D7">
      <w:pPr>
        <w:spacing w:line="500" w:lineRule="exact"/>
        <w:rPr>
          <w:rFonts w:ascii="仿宋" w:eastAsia="仿宋" w:hAnsi="仿宋" w:cs="宋体"/>
          <w:sz w:val="24"/>
          <w:szCs w:val="24"/>
        </w:rPr>
      </w:pPr>
    </w:p>
    <w:p w:rsidR="003D06D7" w:rsidRDefault="00B87201">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3D06D7">
        <w:trPr>
          <w:gridAfter w:val="1"/>
          <w:wAfter w:w="15" w:type="dxa"/>
          <w:trHeight w:val="452"/>
        </w:trPr>
        <w:tc>
          <w:tcPr>
            <w:tcW w:w="1330"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Height w:val="564"/>
        </w:trPr>
        <w:tc>
          <w:tcPr>
            <w:tcW w:w="1330"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74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575"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221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合计人民币（小写）：</w:t>
            </w: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合计人民币（大写）：</w:t>
            </w:r>
          </w:p>
        </w:tc>
      </w:tr>
      <w:tr w:rsidR="003D06D7">
        <w:trPr>
          <w:gridAfter w:val="1"/>
          <w:wAfter w:w="15" w:type="dxa"/>
          <w:cantSplit/>
          <w:trHeight w:val="2052"/>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3D06D7" w:rsidRDefault="00B87201">
            <w:pPr>
              <w:spacing w:line="500" w:lineRule="exact"/>
              <w:rPr>
                <w:rFonts w:ascii="仿宋" w:eastAsia="仿宋" w:hAnsi="仿宋" w:cs="宋体"/>
                <w:sz w:val="24"/>
              </w:rPr>
            </w:pPr>
            <w:r>
              <w:rPr>
                <w:rFonts w:ascii="仿宋" w:eastAsia="仿宋" w:hAnsi="仿宋" w:cs="宋体" w:hint="eastAsia"/>
                <w:sz w:val="24"/>
              </w:rPr>
              <w:t>1.质保期限：</w:t>
            </w:r>
          </w:p>
          <w:p w:rsidR="003D06D7" w:rsidRDefault="00B87201">
            <w:pPr>
              <w:spacing w:line="500" w:lineRule="exact"/>
              <w:rPr>
                <w:rFonts w:ascii="仿宋" w:eastAsia="仿宋" w:hAnsi="仿宋" w:cs="宋体"/>
                <w:sz w:val="24"/>
              </w:rPr>
            </w:pPr>
            <w:r>
              <w:rPr>
                <w:rFonts w:ascii="仿宋" w:eastAsia="仿宋" w:hAnsi="仿宋" w:cs="宋体" w:hint="eastAsia"/>
                <w:sz w:val="24"/>
              </w:rPr>
              <w:t>2.保修范围：</w:t>
            </w:r>
          </w:p>
          <w:p w:rsidR="003D06D7" w:rsidRDefault="00B87201">
            <w:pPr>
              <w:spacing w:line="500" w:lineRule="exact"/>
              <w:rPr>
                <w:rFonts w:ascii="仿宋" w:eastAsia="仿宋" w:hAnsi="仿宋" w:cs="宋体"/>
                <w:sz w:val="24"/>
              </w:rPr>
            </w:pPr>
            <w:r>
              <w:rPr>
                <w:rFonts w:ascii="仿宋" w:eastAsia="仿宋" w:hAnsi="仿宋" w:cs="宋体" w:hint="eastAsia"/>
                <w:sz w:val="24"/>
              </w:rPr>
              <w:t>3.服务措施：</w:t>
            </w:r>
          </w:p>
          <w:p w:rsidR="003D06D7" w:rsidRDefault="00B87201">
            <w:pPr>
              <w:spacing w:line="500" w:lineRule="exact"/>
              <w:rPr>
                <w:rFonts w:ascii="仿宋" w:eastAsia="仿宋" w:hAnsi="仿宋" w:cs="宋体"/>
                <w:sz w:val="24"/>
              </w:rPr>
            </w:pPr>
            <w:r>
              <w:rPr>
                <w:rFonts w:ascii="仿宋" w:eastAsia="仿宋" w:hAnsi="仿宋" w:cs="宋体" w:hint="eastAsia"/>
                <w:sz w:val="24"/>
              </w:rPr>
              <w:t>4.质保期后服务：</w:t>
            </w:r>
          </w:p>
        </w:tc>
      </w:tr>
      <w:tr w:rsidR="003D06D7">
        <w:trPr>
          <w:gridAfter w:val="1"/>
          <w:wAfter w:w="15" w:type="dxa"/>
          <w:cantSplit/>
          <w:trHeight w:val="913"/>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3D06D7">
        <w:trPr>
          <w:gridAfter w:val="1"/>
          <w:wAfter w:w="15" w:type="dxa"/>
          <w:cantSplit/>
          <w:trHeight w:val="751"/>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三、交提货方式</w:t>
            </w:r>
          </w:p>
        </w:tc>
      </w:tr>
      <w:tr w:rsidR="003D06D7">
        <w:trPr>
          <w:trHeight w:val="113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3D06D7" w:rsidRDefault="00B87201">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五、付款方式：</w:t>
            </w:r>
          </w:p>
          <w:p w:rsidR="003D06D7" w:rsidRDefault="00B87201">
            <w:pPr>
              <w:pStyle w:val="ac"/>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六、违约责任：</w:t>
            </w:r>
          </w:p>
          <w:p w:rsidR="003D06D7" w:rsidRDefault="00B87201">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3D06D7">
        <w:trPr>
          <w:trHeight w:val="1691"/>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七、其他约定事项：</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3D06D7">
        <w:trPr>
          <w:trHeight w:val="4488"/>
        </w:trPr>
        <w:tc>
          <w:tcPr>
            <w:tcW w:w="4786" w:type="dxa"/>
            <w:gridSpan w:val="4"/>
          </w:tcPr>
          <w:p w:rsidR="003D06D7" w:rsidRDefault="00B87201">
            <w:pPr>
              <w:spacing w:line="500" w:lineRule="exact"/>
              <w:rPr>
                <w:rFonts w:ascii="仿宋" w:eastAsia="仿宋" w:hAnsi="仿宋" w:cs="宋体"/>
                <w:sz w:val="24"/>
              </w:rPr>
            </w:pPr>
            <w:r>
              <w:rPr>
                <w:rFonts w:ascii="仿宋" w:eastAsia="仿宋" w:hAnsi="仿宋" w:cs="宋体" w:hint="eastAsia"/>
                <w:sz w:val="24"/>
              </w:rPr>
              <w:t>需方：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联系电话：</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3D06D7" w:rsidRDefault="00B87201">
            <w:pPr>
              <w:spacing w:line="500" w:lineRule="exact"/>
              <w:rPr>
                <w:rFonts w:ascii="仿宋" w:eastAsia="仿宋" w:hAnsi="仿宋" w:cs="宋体"/>
                <w:sz w:val="24"/>
              </w:rPr>
            </w:pPr>
            <w:r>
              <w:rPr>
                <w:rFonts w:ascii="仿宋" w:eastAsia="仿宋" w:hAnsi="仿宋" w:cs="宋体" w:hint="eastAsia"/>
                <w:sz w:val="24"/>
              </w:rPr>
              <w:t>供方：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电话：</w:t>
            </w:r>
          </w:p>
          <w:p w:rsidR="003D06D7" w:rsidRDefault="00B87201">
            <w:pPr>
              <w:spacing w:line="500" w:lineRule="exact"/>
              <w:rPr>
                <w:rFonts w:ascii="仿宋" w:eastAsia="仿宋" w:hAnsi="仿宋" w:cs="宋体"/>
                <w:sz w:val="24"/>
              </w:rPr>
            </w:pPr>
            <w:r>
              <w:rPr>
                <w:rFonts w:ascii="仿宋" w:eastAsia="仿宋" w:hAnsi="仿宋" w:cs="宋体" w:hint="eastAsia"/>
                <w:sz w:val="24"/>
              </w:rPr>
              <w:t>传真：</w:t>
            </w:r>
          </w:p>
          <w:p w:rsidR="003D06D7" w:rsidRDefault="00B87201">
            <w:pPr>
              <w:spacing w:line="500" w:lineRule="exact"/>
              <w:rPr>
                <w:rFonts w:ascii="仿宋" w:eastAsia="仿宋" w:hAnsi="仿宋" w:cs="宋体"/>
                <w:sz w:val="24"/>
              </w:rPr>
            </w:pPr>
            <w:r>
              <w:rPr>
                <w:rFonts w:ascii="仿宋" w:eastAsia="仿宋" w:hAnsi="仿宋" w:cs="宋体" w:hint="eastAsia"/>
                <w:sz w:val="24"/>
              </w:rPr>
              <w:t>开户银行：</w:t>
            </w:r>
          </w:p>
          <w:p w:rsidR="003D06D7" w:rsidRDefault="00B87201">
            <w:pPr>
              <w:spacing w:line="500" w:lineRule="exact"/>
              <w:rPr>
                <w:rFonts w:ascii="仿宋" w:eastAsia="仿宋" w:hAnsi="仿宋" w:cs="宋体"/>
                <w:sz w:val="24"/>
              </w:rPr>
            </w:pPr>
            <w:r>
              <w:rPr>
                <w:rFonts w:ascii="仿宋" w:eastAsia="仿宋" w:hAnsi="仿宋" w:cs="宋体" w:hint="eastAsia"/>
                <w:sz w:val="24"/>
              </w:rPr>
              <w:t>账号：</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p w:rsidR="003D06D7" w:rsidRDefault="00B87201">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3D06D7" w:rsidRDefault="003D06D7">
            <w:pPr>
              <w:widowControl/>
              <w:spacing w:line="500" w:lineRule="exact"/>
              <w:jc w:val="left"/>
              <w:rPr>
                <w:rFonts w:ascii="仿宋" w:eastAsia="仿宋" w:hAnsi="仿宋" w:cs="宋体"/>
                <w:sz w:val="21"/>
              </w:rPr>
            </w:pPr>
          </w:p>
          <w:p w:rsidR="003D06D7" w:rsidRDefault="003D06D7">
            <w:pPr>
              <w:spacing w:line="500" w:lineRule="exact"/>
              <w:rPr>
                <w:rFonts w:ascii="仿宋" w:eastAsia="仿宋" w:hAnsi="仿宋" w:cs="宋体"/>
                <w:sz w:val="24"/>
              </w:rPr>
            </w:pPr>
          </w:p>
        </w:tc>
      </w:tr>
      <w:tr w:rsidR="003D06D7">
        <w:trPr>
          <w:trHeight w:val="88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备注：</w:t>
            </w:r>
          </w:p>
          <w:p w:rsidR="003D06D7" w:rsidRDefault="003D06D7">
            <w:pPr>
              <w:spacing w:line="500" w:lineRule="exact"/>
              <w:rPr>
                <w:rFonts w:ascii="仿宋" w:eastAsia="仿宋" w:hAnsi="仿宋" w:cs="宋体"/>
                <w:sz w:val="24"/>
              </w:rPr>
            </w:pPr>
          </w:p>
          <w:p w:rsidR="003D06D7" w:rsidRDefault="003D06D7">
            <w:pPr>
              <w:spacing w:line="500" w:lineRule="exact"/>
              <w:rPr>
                <w:rFonts w:ascii="仿宋" w:eastAsia="仿宋" w:hAnsi="仿宋" w:cs="宋体"/>
                <w:sz w:val="24"/>
              </w:rPr>
            </w:pPr>
          </w:p>
        </w:tc>
      </w:tr>
    </w:tbl>
    <w:p w:rsidR="003D06D7" w:rsidRDefault="00B87201">
      <w:pPr>
        <w:ind w:firstLineChars="1000" w:firstLine="2400"/>
        <w:rPr>
          <w:rFonts w:ascii="仿宋" w:eastAsia="仿宋" w:hAnsi="仿宋"/>
          <w:sz w:val="24"/>
          <w:szCs w:val="24"/>
        </w:rPr>
        <w:sectPr w:rsidR="003D06D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3D06D7" w:rsidRDefault="00B87201">
      <w:pPr>
        <w:pStyle w:val="1"/>
        <w:tabs>
          <w:tab w:val="left" w:pos="3360"/>
        </w:tabs>
        <w:spacing w:before="240" w:after="120"/>
        <w:jc w:val="center"/>
        <w:rPr>
          <w:rFonts w:ascii="仿宋" w:eastAsia="仿宋" w:hAnsi="仿宋" w:cs="宋体"/>
          <w:sz w:val="36"/>
          <w:szCs w:val="36"/>
        </w:rPr>
      </w:pPr>
      <w:bookmarkStart w:id="244" w:name="_Toc21134_WPSOffice_Level1"/>
      <w:bookmarkStart w:id="245" w:name="_Toc12019"/>
      <w:r>
        <w:rPr>
          <w:rFonts w:ascii="仿宋" w:eastAsia="仿宋" w:hAnsi="仿宋" w:cs="宋体" w:hint="eastAsia"/>
          <w:sz w:val="36"/>
          <w:szCs w:val="36"/>
        </w:rPr>
        <w:lastRenderedPageBreak/>
        <w:t>第六篇　　竞争性报价文件格式要求</w:t>
      </w:r>
      <w:bookmarkEnd w:id="229"/>
      <w:bookmarkEnd w:id="230"/>
      <w:bookmarkEnd w:id="231"/>
      <w:bookmarkEnd w:id="232"/>
      <w:bookmarkEnd w:id="233"/>
      <w:bookmarkEnd w:id="234"/>
      <w:bookmarkEnd w:id="235"/>
      <w:bookmarkEnd w:id="236"/>
      <w:bookmarkEnd w:id="244"/>
      <w:bookmarkEnd w:id="245"/>
    </w:p>
    <w:p w:rsidR="003D06D7" w:rsidRDefault="003D06D7">
      <w:pPr>
        <w:snapToGrid w:val="0"/>
        <w:spacing w:line="360" w:lineRule="auto"/>
        <w:ind w:firstLine="573"/>
        <w:rPr>
          <w:rFonts w:ascii="仿宋" w:eastAsia="仿宋" w:hAnsi="仿宋" w:cs="宋体"/>
          <w:color w:val="FF0000"/>
          <w:sz w:val="24"/>
          <w:szCs w:val="24"/>
        </w:rPr>
      </w:pPr>
    </w:p>
    <w:p w:rsidR="003D06D7" w:rsidRDefault="00B87201">
      <w:pPr>
        <w:spacing w:line="440" w:lineRule="exact"/>
        <w:ind w:firstLineChars="200" w:firstLine="480"/>
        <w:rPr>
          <w:rFonts w:ascii="仿宋" w:eastAsia="仿宋" w:hAnsi="仿宋" w:cs="宋体"/>
          <w:sz w:val="24"/>
          <w:szCs w:val="24"/>
        </w:rPr>
      </w:pPr>
      <w:bookmarkStart w:id="246" w:name="_Toc10801_WPSOffice_Level2"/>
      <w:r>
        <w:rPr>
          <w:rFonts w:ascii="仿宋" w:eastAsia="仿宋" w:hAnsi="仿宋" w:cs="宋体" w:hint="eastAsia"/>
          <w:sz w:val="24"/>
          <w:szCs w:val="24"/>
        </w:rPr>
        <w:t>一、经济部分</w:t>
      </w:r>
      <w:bookmarkEnd w:id="246"/>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3D06D7" w:rsidRDefault="00B87201">
      <w:pPr>
        <w:spacing w:line="440" w:lineRule="exact"/>
        <w:ind w:firstLineChars="200" w:firstLine="480"/>
        <w:rPr>
          <w:rFonts w:ascii="仿宋" w:eastAsia="仿宋" w:hAnsi="仿宋" w:cs="宋体"/>
          <w:sz w:val="24"/>
          <w:szCs w:val="24"/>
        </w:rPr>
      </w:pPr>
      <w:bookmarkStart w:id="247" w:name="_Toc32246_WPSOffice_Level2"/>
      <w:r>
        <w:rPr>
          <w:rFonts w:ascii="仿宋" w:eastAsia="仿宋" w:hAnsi="仿宋" w:cs="宋体" w:hint="eastAsia"/>
          <w:sz w:val="24"/>
          <w:szCs w:val="24"/>
        </w:rPr>
        <w:t>二、技术部分</w:t>
      </w:r>
      <w:bookmarkEnd w:id="247"/>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3D06D7" w:rsidRDefault="00B87201">
      <w:pPr>
        <w:spacing w:line="440" w:lineRule="exact"/>
        <w:ind w:firstLineChars="200" w:firstLine="480"/>
        <w:rPr>
          <w:rFonts w:ascii="仿宋" w:eastAsia="仿宋" w:hAnsi="仿宋" w:cs="宋体"/>
          <w:sz w:val="24"/>
          <w:szCs w:val="24"/>
        </w:rPr>
      </w:pPr>
      <w:bookmarkStart w:id="248" w:name="_Toc4233_WPSOffice_Level2"/>
      <w:r>
        <w:rPr>
          <w:rFonts w:ascii="仿宋" w:eastAsia="仿宋" w:hAnsi="仿宋" w:cs="宋体" w:hint="eastAsia"/>
          <w:sz w:val="24"/>
          <w:szCs w:val="24"/>
        </w:rPr>
        <w:t>三、服务部分</w:t>
      </w:r>
      <w:bookmarkEnd w:id="248"/>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240" w:lineRule="exact"/>
        <w:rPr>
          <w:rFonts w:ascii="仿宋" w:eastAsia="仿宋" w:hAnsi="仿宋"/>
          <w:color w:val="000000"/>
          <w:sz w:val="24"/>
          <w:szCs w:val="24"/>
        </w:rPr>
      </w:pPr>
      <w:bookmarkStart w:id="249"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3D06D7" w:rsidRDefault="00B87201">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（二）特定资格条件</w:t>
      </w:r>
    </w:p>
    <w:p w:rsidR="003D06D7" w:rsidRDefault="00B87201">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1、供应商提供设备销售的相关业绩（复印件加盖公章）</w:t>
      </w:r>
    </w:p>
    <w:p w:rsidR="003D06D7" w:rsidRDefault="00B87201">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五、其他应提供的资料</w:t>
      </w:r>
      <w:bookmarkEnd w:id="249"/>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3D06D7" w:rsidRDefault="00B87201">
      <w:pPr>
        <w:pStyle w:val="6"/>
        <w:jc w:val="center"/>
        <w:rPr>
          <w:rFonts w:ascii="仿宋" w:eastAsia="仿宋" w:hAnsi="仿宋" w:cs="宋体"/>
          <w:sz w:val="28"/>
          <w:szCs w:val="28"/>
        </w:rPr>
      </w:pPr>
      <w:bookmarkStart w:id="250" w:name="_Toc367961223"/>
      <w:bookmarkStart w:id="251" w:name="_Toc223847764"/>
      <w:bookmarkStart w:id="252" w:name="_Toc246305569"/>
      <w:bookmarkStart w:id="253" w:name="_Toc313008357"/>
      <w:bookmarkStart w:id="254" w:name="_Toc313888361"/>
      <w:bookmarkStart w:id="255" w:name="_Toc342913420"/>
      <w:bookmarkStart w:id="256" w:name="_Toc403569799"/>
      <w:bookmarkEnd w:id="237"/>
      <w:bookmarkEnd w:id="238"/>
      <w:bookmarkEnd w:id="239"/>
      <w:bookmarkEnd w:id="240"/>
      <w:bookmarkEnd w:id="241"/>
      <w:bookmarkEnd w:id="242"/>
      <w:r>
        <w:rPr>
          <w:rFonts w:ascii="仿宋" w:eastAsia="仿宋" w:hAnsi="仿宋" w:cs="宋体" w:hint="eastAsia"/>
          <w:sz w:val="28"/>
          <w:szCs w:val="28"/>
        </w:rPr>
        <w:br w:type="page"/>
      </w:r>
      <w:bookmarkStart w:id="257" w:name="_Toc1702_WPSOffice_Level1"/>
      <w:bookmarkStart w:id="258" w:name="_Toc4709_WPSOffice_Level2"/>
      <w:r>
        <w:rPr>
          <w:rFonts w:ascii="仿宋" w:eastAsia="仿宋" w:hAnsi="仿宋" w:cs="宋体" w:hint="eastAsia"/>
          <w:sz w:val="28"/>
          <w:szCs w:val="28"/>
        </w:rPr>
        <w:lastRenderedPageBreak/>
        <w:t>竞 价 函</w:t>
      </w:r>
      <w:bookmarkEnd w:id="250"/>
      <w:bookmarkEnd w:id="251"/>
      <w:bookmarkEnd w:id="252"/>
      <w:bookmarkEnd w:id="257"/>
      <w:bookmarkEnd w:id="258"/>
    </w:p>
    <w:p w:rsidR="003D06D7" w:rsidRDefault="003D06D7">
      <w:pPr>
        <w:tabs>
          <w:tab w:val="left" w:pos="6300"/>
        </w:tabs>
        <w:snapToGrid w:val="0"/>
        <w:spacing w:line="440" w:lineRule="exact"/>
        <w:jc w:val="center"/>
        <w:rPr>
          <w:rFonts w:ascii="仿宋" w:eastAsia="仿宋" w:hAnsi="仿宋" w:cs="宋体"/>
          <w:sz w:val="24"/>
          <w:szCs w:val="24"/>
        </w:rPr>
      </w:pP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3D06D7" w:rsidRDefault="003D06D7">
      <w:pPr>
        <w:pStyle w:val="p0"/>
        <w:spacing w:line="440" w:lineRule="exact"/>
        <w:ind w:firstLineChars="150" w:firstLine="360"/>
        <w:rPr>
          <w:rFonts w:ascii="仿宋" w:eastAsia="仿宋" w:hAnsi="仿宋" w:cs="宋体"/>
          <w:kern w:val="2"/>
          <w:sz w:val="24"/>
          <w:szCs w:val="24"/>
        </w:rPr>
      </w:pPr>
    </w:p>
    <w:p w:rsidR="003D06D7" w:rsidRDefault="00B87201">
      <w:pPr>
        <w:pStyle w:val="p0"/>
        <w:spacing w:line="440" w:lineRule="exact"/>
        <w:ind w:firstLineChars="150" w:firstLine="360"/>
        <w:rPr>
          <w:rFonts w:ascii="仿宋" w:eastAsia="仿宋" w:hAnsi="仿宋" w:cs="宋体"/>
          <w:kern w:val="2"/>
          <w:sz w:val="24"/>
          <w:szCs w:val="24"/>
        </w:rPr>
        <w:sectPr w:rsidR="003D06D7">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3D06D7" w:rsidRDefault="00B87201">
      <w:pPr>
        <w:tabs>
          <w:tab w:val="left" w:pos="6300"/>
        </w:tabs>
        <w:snapToGrid w:val="0"/>
        <w:spacing w:line="500" w:lineRule="exact"/>
        <w:ind w:firstLine="570"/>
        <w:jc w:val="center"/>
        <w:rPr>
          <w:rFonts w:ascii="仿宋" w:eastAsia="仿宋" w:hAnsi="仿宋" w:cs="宋体"/>
          <w:b/>
          <w:bCs/>
          <w:sz w:val="24"/>
          <w:szCs w:val="24"/>
        </w:rPr>
      </w:pPr>
      <w:bookmarkStart w:id="259" w:name="_Toc13898_WPSOffice_Level2"/>
      <w:bookmarkEnd w:id="253"/>
      <w:bookmarkEnd w:id="254"/>
      <w:bookmarkEnd w:id="255"/>
      <w:bookmarkEnd w:id="256"/>
      <w:r>
        <w:rPr>
          <w:rFonts w:ascii="仿宋" w:eastAsia="仿宋" w:hAnsi="仿宋" w:cs="宋体" w:hint="eastAsia"/>
          <w:b/>
          <w:bCs/>
          <w:sz w:val="24"/>
          <w:szCs w:val="24"/>
        </w:rPr>
        <w:lastRenderedPageBreak/>
        <w:t>技术响应偏离表</w:t>
      </w:r>
      <w:bookmarkEnd w:id="259"/>
    </w:p>
    <w:p w:rsidR="003D06D7" w:rsidRDefault="00B87201">
      <w:pPr>
        <w:pStyle w:val="ac"/>
        <w:tabs>
          <w:tab w:val="left" w:pos="6300"/>
        </w:tabs>
        <w:snapToGrid w:val="0"/>
        <w:spacing w:line="500" w:lineRule="exact"/>
        <w:ind w:firstLineChars="200" w:firstLine="480"/>
        <w:outlineLvl w:val="0"/>
        <w:rPr>
          <w:rFonts w:ascii="仿宋" w:eastAsia="仿宋" w:hAnsi="仿宋" w:cs="宋体"/>
          <w:sz w:val="24"/>
          <w:szCs w:val="24"/>
        </w:rPr>
      </w:pPr>
      <w:bookmarkStart w:id="260" w:name="_Toc7965"/>
      <w:r>
        <w:rPr>
          <w:rFonts w:ascii="仿宋" w:eastAsia="仿宋" w:hAnsi="仿宋" w:cs="宋体" w:hint="eastAsia"/>
          <w:sz w:val="24"/>
          <w:szCs w:val="24"/>
        </w:rPr>
        <w:t>采购项目名称：</w:t>
      </w:r>
      <w:bookmarkEnd w:id="2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D06D7">
        <w:trPr>
          <w:trHeight w:val="515"/>
          <w:jc w:val="center"/>
        </w:trPr>
        <w:tc>
          <w:tcPr>
            <w:tcW w:w="113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1" w:name="_Toc17547"/>
            <w:r>
              <w:rPr>
                <w:rFonts w:ascii="仿宋" w:eastAsia="仿宋" w:hAnsi="仿宋" w:cs="宋体" w:hint="eastAsia"/>
                <w:sz w:val="24"/>
                <w:szCs w:val="24"/>
              </w:rPr>
              <w:t>序号</w:t>
            </w:r>
            <w:bookmarkEnd w:id="261"/>
          </w:p>
        </w:tc>
        <w:tc>
          <w:tcPr>
            <w:tcW w:w="265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2" w:name="_Toc16820"/>
            <w:r>
              <w:rPr>
                <w:rFonts w:ascii="仿宋" w:eastAsia="仿宋" w:hAnsi="仿宋" w:cs="宋体" w:hint="eastAsia"/>
                <w:sz w:val="24"/>
                <w:szCs w:val="24"/>
              </w:rPr>
              <w:t>采购需求</w:t>
            </w:r>
            <w:bookmarkEnd w:id="262"/>
          </w:p>
        </w:tc>
        <w:tc>
          <w:tcPr>
            <w:tcW w:w="2759"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3" w:name="_Toc21587"/>
            <w:r>
              <w:rPr>
                <w:rFonts w:ascii="仿宋" w:eastAsia="仿宋" w:hAnsi="仿宋" w:cs="宋体" w:hint="eastAsia"/>
                <w:sz w:val="24"/>
                <w:szCs w:val="24"/>
              </w:rPr>
              <w:t>响应情况</w:t>
            </w:r>
            <w:bookmarkEnd w:id="263"/>
          </w:p>
        </w:tc>
        <w:tc>
          <w:tcPr>
            <w:tcW w:w="2067"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4" w:name="_Toc18134"/>
            <w:r>
              <w:rPr>
                <w:rFonts w:ascii="仿宋" w:eastAsia="仿宋" w:hAnsi="仿宋" w:cs="宋体" w:hint="eastAsia"/>
                <w:sz w:val="24"/>
                <w:szCs w:val="24"/>
              </w:rPr>
              <w:t>差异说明</w:t>
            </w:r>
            <w:bookmarkEnd w:id="264"/>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bl>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5" w:name="_Toc313008358"/>
      <w:bookmarkStart w:id="266" w:name="_Toc313888362"/>
      <w:bookmarkStart w:id="267" w:name="_Toc342913421"/>
      <w:bookmarkStart w:id="268" w:name="_Toc403569800"/>
    </w:p>
    <w:p w:rsidR="003D06D7" w:rsidRDefault="003D06D7">
      <w:pPr>
        <w:tabs>
          <w:tab w:val="left" w:pos="6300"/>
        </w:tabs>
        <w:snapToGrid w:val="0"/>
        <w:spacing w:line="500" w:lineRule="exact"/>
        <w:ind w:firstLineChars="200" w:firstLine="480"/>
        <w:rPr>
          <w:rFonts w:ascii="仿宋" w:eastAsia="仿宋" w:hAnsi="仿宋" w:cs="宋体"/>
          <w:sz w:val="24"/>
          <w:szCs w:val="24"/>
        </w:rPr>
      </w:pPr>
    </w:p>
    <w:p w:rsidR="003D06D7" w:rsidRDefault="003D06D7">
      <w:pPr>
        <w:snapToGrid w:val="0"/>
        <w:spacing w:line="360" w:lineRule="auto"/>
        <w:jc w:val="center"/>
        <w:rPr>
          <w:rFonts w:ascii="仿宋" w:eastAsia="仿宋" w:hAnsi="仿宋" w:cs="宋体"/>
          <w:b/>
          <w:szCs w:val="28"/>
        </w:rPr>
      </w:pPr>
      <w:bookmarkStart w:id="269" w:name="_Toc10024_WPSOffice_Level1"/>
      <w:bookmarkStart w:id="270" w:name="_Toc283382459"/>
      <w:bookmarkEnd w:id="265"/>
      <w:bookmarkEnd w:id="266"/>
      <w:bookmarkEnd w:id="267"/>
      <w:bookmarkEnd w:id="268"/>
    </w:p>
    <w:p w:rsidR="003D06D7" w:rsidRDefault="003D06D7">
      <w:pPr>
        <w:snapToGrid w:val="0"/>
        <w:spacing w:line="360" w:lineRule="auto"/>
        <w:jc w:val="center"/>
        <w:rPr>
          <w:rFonts w:ascii="仿宋" w:eastAsia="仿宋" w:hAnsi="仿宋" w:cs="宋体"/>
          <w:b/>
          <w:szCs w:val="28"/>
        </w:rPr>
      </w:pPr>
    </w:p>
    <w:p w:rsidR="003D06D7" w:rsidRDefault="003D06D7">
      <w:pPr>
        <w:snapToGrid w:val="0"/>
        <w:spacing w:line="360" w:lineRule="auto"/>
        <w:jc w:val="center"/>
        <w:rPr>
          <w:rFonts w:ascii="仿宋" w:eastAsia="仿宋" w:hAnsi="仿宋" w:cs="宋体"/>
          <w:b/>
          <w:szCs w:val="28"/>
        </w:rPr>
      </w:pPr>
    </w:p>
    <w:p w:rsidR="003D06D7" w:rsidRDefault="00B87201">
      <w:pPr>
        <w:jc w:val="center"/>
        <w:rPr>
          <w:rFonts w:ascii="仿宋" w:eastAsia="仿宋" w:hAnsi="仿宋"/>
          <w:b/>
          <w:bCs/>
        </w:rPr>
      </w:pPr>
      <w:bookmarkStart w:id="271" w:name="_Toc16514_WPSOffice_Level2"/>
      <w:r>
        <w:rPr>
          <w:rFonts w:ascii="仿宋" w:eastAsia="仿宋" w:hAnsi="仿宋" w:hint="eastAsia"/>
          <w:b/>
          <w:bCs/>
        </w:rPr>
        <w:lastRenderedPageBreak/>
        <w:t>商务响应偏离表（本表可自行设计格式）</w:t>
      </w:r>
      <w:bookmarkEnd w:id="269"/>
      <w:bookmarkEnd w:id="271"/>
    </w:p>
    <w:p w:rsidR="003D06D7" w:rsidRDefault="00B87201">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D06D7">
        <w:trPr>
          <w:trHeight w:val="913"/>
        </w:trPr>
        <w:tc>
          <w:tcPr>
            <w:tcW w:w="1510"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2" w:name="_Toc22043"/>
            <w:r>
              <w:rPr>
                <w:rFonts w:ascii="仿宋" w:eastAsia="仿宋" w:hAnsi="仿宋" w:cs="宋体" w:hint="eastAsia"/>
                <w:sz w:val="24"/>
                <w:szCs w:val="24"/>
              </w:rPr>
              <w:t>序号</w:t>
            </w:r>
            <w:bookmarkEnd w:id="272"/>
          </w:p>
        </w:tc>
        <w:tc>
          <w:tcPr>
            <w:tcW w:w="3179"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3" w:name="_Toc530"/>
            <w:r>
              <w:rPr>
                <w:rFonts w:ascii="仿宋" w:eastAsia="仿宋" w:hAnsi="仿宋" w:cs="宋体" w:hint="eastAsia"/>
                <w:sz w:val="24"/>
                <w:szCs w:val="24"/>
              </w:rPr>
              <w:t>谈判项目需求</w:t>
            </w:r>
            <w:bookmarkEnd w:id="273"/>
          </w:p>
        </w:tc>
        <w:tc>
          <w:tcPr>
            <w:tcW w:w="2434"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4" w:name="_Toc1609"/>
            <w:r>
              <w:rPr>
                <w:rFonts w:ascii="仿宋" w:eastAsia="仿宋" w:hAnsi="仿宋" w:cs="宋体" w:hint="eastAsia"/>
                <w:sz w:val="24"/>
                <w:szCs w:val="24"/>
              </w:rPr>
              <w:t>响应情况</w:t>
            </w:r>
            <w:bookmarkEnd w:id="274"/>
          </w:p>
        </w:tc>
        <w:tc>
          <w:tcPr>
            <w:tcW w:w="2355"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5" w:name="_Toc24832"/>
            <w:r>
              <w:rPr>
                <w:rFonts w:ascii="仿宋" w:eastAsia="仿宋" w:hAnsi="仿宋" w:cs="宋体" w:hint="eastAsia"/>
                <w:sz w:val="24"/>
                <w:szCs w:val="24"/>
              </w:rPr>
              <w:t>偏离说明</w:t>
            </w:r>
            <w:bookmarkEnd w:id="275"/>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bl>
    <w:p w:rsidR="003D06D7" w:rsidRDefault="003D06D7">
      <w:pPr>
        <w:snapToGrid w:val="0"/>
        <w:spacing w:line="360" w:lineRule="auto"/>
        <w:ind w:firstLine="465"/>
        <w:rPr>
          <w:rFonts w:ascii="仿宋" w:eastAsia="仿宋" w:hAnsi="仿宋" w:cs="宋体"/>
          <w:sz w:val="24"/>
          <w:szCs w:val="24"/>
        </w:rPr>
      </w:pPr>
    </w:p>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76" w:name="_Toc22686_WPSOffice_Level1"/>
      <w:bookmarkStart w:id="277" w:name="_Toc12512_WPSOffice_Level2"/>
      <w:bookmarkEnd w:id="270"/>
      <w:r>
        <w:rPr>
          <w:rFonts w:ascii="仿宋" w:eastAsia="仿宋" w:hAnsi="仿宋" w:cs="宋体" w:hint="eastAsia"/>
          <w:b/>
          <w:szCs w:val="28"/>
        </w:rPr>
        <w:lastRenderedPageBreak/>
        <w:t>法定代表人身份证明书（格式）</w:t>
      </w:r>
      <w:bookmarkEnd w:id="276"/>
      <w:bookmarkEnd w:id="277"/>
    </w:p>
    <w:p w:rsidR="003D06D7" w:rsidRDefault="003D06D7">
      <w:pPr>
        <w:tabs>
          <w:tab w:val="left" w:pos="6300"/>
        </w:tabs>
        <w:snapToGrid w:val="0"/>
        <w:spacing w:line="360" w:lineRule="auto"/>
        <w:rPr>
          <w:rFonts w:ascii="仿宋" w:eastAsia="仿宋" w:hAnsi="仿宋" w:cs="宋体"/>
          <w:sz w:val="24"/>
          <w:szCs w:val="24"/>
        </w:rPr>
      </w:pPr>
    </w:p>
    <w:p w:rsidR="003D06D7" w:rsidRDefault="00B87201" w:rsidP="001D3EE5">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3D06D7" w:rsidRDefault="003D06D7">
      <w:pPr>
        <w:tabs>
          <w:tab w:val="left" w:pos="6300"/>
        </w:tabs>
        <w:snapToGrid w:val="0"/>
        <w:spacing w:line="360" w:lineRule="auto"/>
        <w:ind w:firstLine="573"/>
        <w:rPr>
          <w:rFonts w:ascii="仿宋" w:eastAsia="仿宋" w:hAnsi="仿宋" w:cs="宋体"/>
          <w:sz w:val="24"/>
          <w:szCs w:val="24"/>
        </w:rPr>
      </w:pPr>
    </w:p>
    <w:p w:rsidR="003D06D7" w:rsidRDefault="00B87201">
      <w:pPr>
        <w:tabs>
          <w:tab w:val="left" w:pos="6300"/>
        </w:tabs>
        <w:snapToGrid w:val="0"/>
        <w:spacing w:line="360" w:lineRule="auto"/>
        <w:ind w:firstLine="573"/>
        <w:outlineLvl w:val="0"/>
        <w:rPr>
          <w:rFonts w:ascii="仿宋" w:eastAsia="仿宋" w:hAnsi="仿宋" w:cs="宋体"/>
          <w:sz w:val="24"/>
          <w:szCs w:val="24"/>
        </w:rPr>
      </w:pPr>
      <w:bookmarkStart w:id="278" w:name="_Toc23480"/>
      <w:r>
        <w:rPr>
          <w:rFonts w:ascii="仿宋" w:eastAsia="仿宋" w:hAnsi="仿宋" w:cs="宋体" w:hint="eastAsia"/>
          <w:sz w:val="24"/>
          <w:szCs w:val="24"/>
        </w:rPr>
        <w:t>特此证明。</w:t>
      </w:r>
      <w:bookmarkEnd w:id="278"/>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outlineLvl w:val="0"/>
        <w:rPr>
          <w:rFonts w:ascii="仿宋" w:eastAsia="仿宋" w:hAnsi="仿宋" w:cs="宋体"/>
          <w:sz w:val="24"/>
          <w:szCs w:val="24"/>
        </w:rPr>
      </w:pPr>
      <w:bookmarkStart w:id="279" w:name="_Toc18471"/>
      <w:r>
        <w:rPr>
          <w:rFonts w:ascii="仿宋" w:eastAsia="仿宋" w:hAnsi="仿宋" w:cs="宋体" w:hint="eastAsia"/>
          <w:sz w:val="24"/>
          <w:szCs w:val="24"/>
        </w:rPr>
        <w:t>（供应商全称）</w:t>
      </w:r>
      <w:bookmarkEnd w:id="279"/>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3D06D7" w:rsidRDefault="00B87201">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400" w:lineRule="atLeast"/>
        <w:rPr>
          <w:rFonts w:ascii="仿宋" w:eastAsia="仿宋" w:hAnsi="仿宋" w:cs="宋体"/>
        </w:rPr>
      </w:pPr>
    </w:p>
    <w:p w:rsidR="003D06D7" w:rsidRDefault="00B87201">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80" w:name="_Toc13700"/>
      <w:bookmarkStart w:id="281" w:name="_Toc28088_WPSOffice_Level1"/>
      <w:bookmarkStart w:id="282" w:name="_Toc12310_WPSOffice_Level2"/>
      <w:r>
        <w:rPr>
          <w:rFonts w:ascii="仿宋" w:eastAsia="仿宋" w:hAnsi="仿宋" w:cs="宋体" w:hint="eastAsia"/>
          <w:b/>
          <w:szCs w:val="28"/>
        </w:rPr>
        <w:lastRenderedPageBreak/>
        <w:t>法定代表人授权委托书（格式）</w:t>
      </w:r>
      <w:bookmarkEnd w:id="280"/>
      <w:bookmarkEnd w:id="281"/>
      <w:bookmarkEnd w:id="282"/>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3D06D7" w:rsidRDefault="00B87201">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3D06D7" w:rsidRDefault="003D06D7">
      <w:pPr>
        <w:tabs>
          <w:tab w:val="left" w:pos="6300"/>
        </w:tabs>
        <w:snapToGrid w:val="0"/>
        <w:spacing w:line="500" w:lineRule="exact"/>
        <w:ind w:firstLine="570"/>
        <w:rPr>
          <w:rFonts w:ascii="仿宋" w:eastAsia="仿宋" w:hAnsi="仿宋" w:cs="宋体"/>
          <w:sz w:val="24"/>
          <w:szCs w:val="28"/>
        </w:rPr>
      </w:pPr>
    </w:p>
    <w:p w:rsidR="003D06D7" w:rsidRDefault="00B87201">
      <w:pPr>
        <w:tabs>
          <w:tab w:val="left" w:pos="6300"/>
        </w:tabs>
        <w:snapToGrid w:val="0"/>
        <w:spacing w:line="500" w:lineRule="exact"/>
        <w:ind w:firstLine="570"/>
        <w:rPr>
          <w:rFonts w:ascii="仿宋" w:eastAsia="仿宋" w:hAnsi="仿宋" w:cs="宋体"/>
          <w:sz w:val="24"/>
          <w:szCs w:val="28"/>
        </w:rPr>
      </w:pPr>
      <w:bookmarkStart w:id="283" w:name="OLE_LINK3"/>
      <w:bookmarkStart w:id="284" w:name="OLE_LINK4"/>
      <w:r>
        <w:rPr>
          <w:rFonts w:ascii="仿宋" w:eastAsia="仿宋" w:hAnsi="仿宋" w:cs="宋体" w:hint="eastAsia"/>
          <w:sz w:val="24"/>
          <w:szCs w:val="28"/>
        </w:rPr>
        <w:t>（附：被授权人身份证复印件）</w:t>
      </w:r>
      <w:bookmarkEnd w:id="283"/>
      <w:bookmarkEnd w:id="284"/>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3D06D7" w:rsidRDefault="00B87201">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3D06D7" w:rsidRDefault="00B87201">
      <w:pPr>
        <w:snapToGrid w:val="0"/>
        <w:spacing w:line="360" w:lineRule="auto"/>
        <w:jc w:val="center"/>
        <w:rPr>
          <w:rFonts w:ascii="仿宋" w:eastAsia="仿宋" w:hAnsi="仿宋" w:cs="宋体"/>
          <w:sz w:val="24"/>
          <w:szCs w:val="24"/>
        </w:rPr>
      </w:pPr>
      <w:bookmarkStart w:id="285" w:name="_Toc20714_WPSOffice_Level1"/>
      <w:r>
        <w:rPr>
          <w:rFonts w:ascii="仿宋" w:eastAsia="仿宋" w:hAnsi="仿宋" w:cs="宋体" w:hint="eastAsia"/>
          <w:szCs w:val="28"/>
        </w:rPr>
        <w:lastRenderedPageBreak/>
        <w:t>诚信声明</w:t>
      </w:r>
      <w:bookmarkEnd w:id="285"/>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3D06D7" w:rsidRDefault="003D06D7">
      <w:pPr>
        <w:tabs>
          <w:tab w:val="left" w:pos="6300"/>
        </w:tabs>
        <w:snapToGrid w:val="0"/>
        <w:spacing w:line="500" w:lineRule="exact"/>
        <w:ind w:firstLine="570"/>
        <w:rPr>
          <w:rFonts w:ascii="仿宋" w:eastAsia="仿宋" w:hAnsi="仿宋"/>
          <w:sz w:val="24"/>
        </w:rPr>
      </w:pPr>
    </w:p>
    <w:p w:rsidR="003D06D7" w:rsidRDefault="003D06D7">
      <w:pPr>
        <w:tabs>
          <w:tab w:val="left" w:pos="6300"/>
        </w:tabs>
        <w:snapToGrid w:val="0"/>
        <w:spacing w:line="500" w:lineRule="exact"/>
        <w:ind w:firstLine="570"/>
        <w:rPr>
          <w:rFonts w:ascii="仿宋" w:eastAsia="仿宋" w:hAnsi="仿宋"/>
          <w:sz w:val="24"/>
        </w:rPr>
      </w:pPr>
    </w:p>
    <w:p w:rsidR="003D06D7" w:rsidRDefault="00B87201">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3D06D7" w:rsidRDefault="00B87201">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3D06D7" w:rsidRDefault="003D06D7">
      <w:pPr>
        <w:tabs>
          <w:tab w:val="left" w:pos="6300"/>
        </w:tabs>
        <w:snapToGrid w:val="0"/>
        <w:spacing w:line="500" w:lineRule="exact"/>
        <w:ind w:right="480" w:firstLine="570"/>
        <w:jc w:val="right"/>
        <w:rPr>
          <w:rFonts w:ascii="仿宋" w:eastAsia="仿宋" w:hAnsi="仿宋"/>
          <w:sz w:val="24"/>
        </w:rPr>
      </w:pPr>
    </w:p>
    <w:p w:rsidR="003D06D7" w:rsidRDefault="003D06D7">
      <w:pPr>
        <w:snapToGrid w:val="0"/>
        <w:spacing w:line="360" w:lineRule="auto"/>
        <w:jc w:val="right"/>
        <w:rPr>
          <w:rFonts w:ascii="仿宋" w:eastAsia="仿宋" w:hAnsi="仿宋" w:cs="宋体"/>
          <w:sz w:val="24"/>
          <w:szCs w:val="24"/>
        </w:rPr>
      </w:pPr>
    </w:p>
    <w:p w:rsidR="003D06D7" w:rsidRDefault="00B87201">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bookmarkStart w:id="286" w:name="_GoBack"/>
      <w:bookmarkEnd w:id="286"/>
      <w:r>
        <w:rPr>
          <w:rFonts w:ascii="仿宋" w:eastAsia="仿宋" w:hAnsi="仿宋" w:cs="宋体" w:hint="eastAsia"/>
          <w:sz w:val="24"/>
          <w:szCs w:val="24"/>
        </w:rPr>
        <w:t>）</w:t>
      </w:r>
    </w:p>
    <w:sectPr w:rsidR="003D06D7" w:rsidSect="003D06D7">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633" w:rsidRDefault="00A91633" w:rsidP="003D06D7">
      <w:r>
        <w:separator/>
      </w:r>
    </w:p>
  </w:endnote>
  <w:endnote w:type="continuationSeparator" w:id="1">
    <w:p w:rsidR="00A91633" w:rsidRDefault="00A91633" w:rsidP="003D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D7" w:rsidRDefault="00FF4C04">
    <w:pPr>
      <w:pStyle w:val="ae"/>
    </w:pPr>
    <w: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uQIAAKY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0AxGl6L8g6EKwUoC9QJ4w6MWsiPGPUwOlLMYbZh1LzkIH0zZUZDjsZ6NAgv4GKKNUaDudTD&#10;NLrtJNvUgDs+rkt4Hjmz2r3P4fCoYBhYCofBZabN6b/1uh+vi1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PB8IuQIAAKYFAAAO&#10;AAAAAAAAAAAAAAAAAC4CAABkcnMvZTJvRG9jLnhtbFBLAQItABQABgAIAAAAIQDy0f1T1wAAAAIB&#10;AAAPAAAAAAAAAAAAAAAAABMFAABkcnMvZG93bnJldi54bWxQSwUGAAAAAAQABADzAAAAFwYAAAAA&#10;" filled="f" stroked="f">
          <v:textbox style="mso-fit-shape-to-text:t" inset="0,0,0,0">
            <w:txbxContent>
              <w:p w:rsidR="003D06D7" w:rsidRDefault="00FF4C04">
                <w:pPr>
                  <w:snapToGrid w:val="0"/>
                  <w:rPr>
                    <w:sz w:val="18"/>
                  </w:rPr>
                </w:pPr>
                <w:r>
                  <w:rPr>
                    <w:rFonts w:hint="eastAsia"/>
                    <w:sz w:val="18"/>
                  </w:rPr>
                  <w:fldChar w:fldCharType="begin"/>
                </w:r>
                <w:r w:rsidR="00B87201">
                  <w:rPr>
                    <w:rFonts w:hint="eastAsia"/>
                    <w:sz w:val="18"/>
                  </w:rPr>
                  <w:instrText xml:space="preserve"> PAGE  \* MERGEFORMAT </w:instrText>
                </w:r>
                <w:r>
                  <w:rPr>
                    <w:rFonts w:hint="eastAsia"/>
                    <w:sz w:val="18"/>
                  </w:rPr>
                  <w:fldChar w:fldCharType="separate"/>
                </w:r>
                <w:r w:rsidR="00D82B65">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D7" w:rsidRDefault="00FF4C04">
    <w:pPr>
      <w:pStyle w:val="ae"/>
      <w:framePr w:wrap="around" w:vAnchor="text" w:hAnchor="margin" w:xAlign="center" w:y="1"/>
      <w:rPr>
        <w:rStyle w:val="af8"/>
      </w:rPr>
    </w:pPr>
    <w:r>
      <w:fldChar w:fldCharType="begin"/>
    </w:r>
    <w:r w:rsidR="00B87201">
      <w:rPr>
        <w:rStyle w:val="af8"/>
      </w:rPr>
      <w:instrText xml:space="preserve">PAGE  </w:instrText>
    </w:r>
    <w:r>
      <w:fldChar w:fldCharType="end"/>
    </w:r>
  </w:p>
  <w:p w:rsidR="003D06D7" w:rsidRDefault="003D06D7">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D7" w:rsidRDefault="00FF4C04">
    <w:pPr>
      <w:pStyle w:val="ae"/>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J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" filled="f" stroked="f">
          <v:textbox style="mso-fit-shape-to-text:t" inset="0,0,0,0">
            <w:txbxContent>
              <w:p w:rsidR="003D06D7" w:rsidRDefault="00FF4C04">
                <w:pPr>
                  <w:snapToGrid w:val="0"/>
                  <w:rPr>
                    <w:sz w:val="18"/>
                  </w:rPr>
                </w:pPr>
                <w:r>
                  <w:rPr>
                    <w:rFonts w:hint="eastAsia"/>
                    <w:sz w:val="18"/>
                  </w:rPr>
                  <w:fldChar w:fldCharType="begin"/>
                </w:r>
                <w:r w:rsidR="00B87201">
                  <w:rPr>
                    <w:rFonts w:hint="eastAsia"/>
                    <w:sz w:val="18"/>
                  </w:rPr>
                  <w:instrText xml:space="preserve"> PAGE  \* MERGEFORMAT </w:instrText>
                </w:r>
                <w:r>
                  <w:rPr>
                    <w:rFonts w:hint="eastAsia"/>
                    <w:sz w:val="18"/>
                  </w:rPr>
                  <w:fldChar w:fldCharType="separate"/>
                </w:r>
                <w:r w:rsidR="00D82B65" w:rsidRPr="00D82B65">
                  <w:rPr>
                    <w:noProof/>
                  </w:rPr>
                  <w:t>23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633" w:rsidRDefault="00A91633" w:rsidP="003D06D7">
      <w:r>
        <w:separator/>
      </w:r>
    </w:p>
  </w:footnote>
  <w:footnote w:type="continuationSeparator" w:id="1">
    <w:p w:rsidR="00A91633" w:rsidRDefault="00A91633" w:rsidP="003D0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D7" w:rsidRDefault="00B87201">
    <w:pPr>
      <w:pStyle w:val="af"/>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C8C4"/>
    <w:multiLevelType w:val="singleLevel"/>
    <w:tmpl w:val="0F74C8C4"/>
    <w:lvl w:ilvl="0">
      <w:start w:val="2"/>
      <w:numFmt w:val="decimal"/>
      <w:suff w:val="nothing"/>
      <w:lvlText w:val="%1、"/>
      <w:lvlJc w:val="left"/>
      <w:rPr>
        <w:rFonts w:cs="Times New Roman"/>
      </w:rPr>
    </w:lvl>
  </w:abstractNum>
  <w:abstractNum w:abstractNumId="1">
    <w:nsid w:val="3A76FBA7"/>
    <w:multiLevelType w:val="singleLevel"/>
    <w:tmpl w:val="3A76FBA7"/>
    <w:lvl w:ilvl="0">
      <w:start w:val="1"/>
      <w:numFmt w:val="decimal"/>
      <w:suff w:val="nothing"/>
      <w:lvlText w:val="%1、"/>
      <w:lvlJc w:val="left"/>
    </w:lvl>
  </w:abstractNum>
  <w:abstractNum w:abstractNumId="2">
    <w:nsid w:val="4023EAA2"/>
    <w:multiLevelType w:val="singleLevel"/>
    <w:tmpl w:val="4023EAA2"/>
    <w:lvl w:ilvl="0">
      <w:start w:val="1"/>
      <w:numFmt w:val="chineseCounting"/>
      <w:suff w:val="nothing"/>
      <w:lvlText w:val="%1、"/>
      <w:lvlJc w:val="left"/>
      <w:rPr>
        <w:rFonts w:hint="eastAsia"/>
      </w:rPr>
    </w:lvl>
  </w:abstractNum>
  <w:abstractNum w:abstractNumId="3">
    <w:nsid w:val="57F9B676"/>
    <w:multiLevelType w:val="singleLevel"/>
    <w:tmpl w:val="57F9B676"/>
    <w:lvl w:ilvl="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4"/>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5E42"/>
    <w:rsid w:val="0005685A"/>
    <w:rsid w:val="000576E1"/>
    <w:rsid w:val="000623BE"/>
    <w:rsid w:val="00063981"/>
    <w:rsid w:val="00073141"/>
    <w:rsid w:val="00081B30"/>
    <w:rsid w:val="000833F9"/>
    <w:rsid w:val="00090294"/>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3EE5"/>
    <w:rsid w:val="001D5055"/>
    <w:rsid w:val="001D7006"/>
    <w:rsid w:val="001E2D1D"/>
    <w:rsid w:val="001E5CAC"/>
    <w:rsid w:val="001E725F"/>
    <w:rsid w:val="001E7366"/>
    <w:rsid w:val="001F1AF7"/>
    <w:rsid w:val="001F4964"/>
    <w:rsid w:val="001F7063"/>
    <w:rsid w:val="00202B04"/>
    <w:rsid w:val="00204936"/>
    <w:rsid w:val="002100EE"/>
    <w:rsid w:val="00222097"/>
    <w:rsid w:val="00230ABF"/>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7FF7"/>
    <w:rsid w:val="003C30B5"/>
    <w:rsid w:val="003D06D7"/>
    <w:rsid w:val="003D0E0A"/>
    <w:rsid w:val="003E2E06"/>
    <w:rsid w:val="003F58D5"/>
    <w:rsid w:val="00402B32"/>
    <w:rsid w:val="00410C93"/>
    <w:rsid w:val="00411B4A"/>
    <w:rsid w:val="0041264C"/>
    <w:rsid w:val="004145FF"/>
    <w:rsid w:val="00440206"/>
    <w:rsid w:val="00460A81"/>
    <w:rsid w:val="00462878"/>
    <w:rsid w:val="00483701"/>
    <w:rsid w:val="004905B9"/>
    <w:rsid w:val="00494D84"/>
    <w:rsid w:val="004953EC"/>
    <w:rsid w:val="00495F74"/>
    <w:rsid w:val="004A0DDA"/>
    <w:rsid w:val="004A0DE1"/>
    <w:rsid w:val="004A2410"/>
    <w:rsid w:val="004A27AC"/>
    <w:rsid w:val="004A41C3"/>
    <w:rsid w:val="004B7D06"/>
    <w:rsid w:val="004C1DD0"/>
    <w:rsid w:val="004C4790"/>
    <w:rsid w:val="004C64E4"/>
    <w:rsid w:val="004E11C4"/>
    <w:rsid w:val="004E55DB"/>
    <w:rsid w:val="004F55AD"/>
    <w:rsid w:val="00502B2F"/>
    <w:rsid w:val="00506E93"/>
    <w:rsid w:val="00512D00"/>
    <w:rsid w:val="00514179"/>
    <w:rsid w:val="005163F9"/>
    <w:rsid w:val="00520A91"/>
    <w:rsid w:val="00531326"/>
    <w:rsid w:val="005360AA"/>
    <w:rsid w:val="0054509B"/>
    <w:rsid w:val="005460D5"/>
    <w:rsid w:val="00547329"/>
    <w:rsid w:val="005517EA"/>
    <w:rsid w:val="005636B7"/>
    <w:rsid w:val="00563DCD"/>
    <w:rsid w:val="00566A85"/>
    <w:rsid w:val="00573AE3"/>
    <w:rsid w:val="005816C8"/>
    <w:rsid w:val="005902D9"/>
    <w:rsid w:val="005961FE"/>
    <w:rsid w:val="00596AB7"/>
    <w:rsid w:val="005A1212"/>
    <w:rsid w:val="005A1EA7"/>
    <w:rsid w:val="005B1E46"/>
    <w:rsid w:val="005B57BF"/>
    <w:rsid w:val="005C0BAC"/>
    <w:rsid w:val="005C17FA"/>
    <w:rsid w:val="005C42AC"/>
    <w:rsid w:val="005C4F84"/>
    <w:rsid w:val="005C50C1"/>
    <w:rsid w:val="005D1C38"/>
    <w:rsid w:val="005D703E"/>
    <w:rsid w:val="005F5436"/>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735DB"/>
    <w:rsid w:val="00782022"/>
    <w:rsid w:val="007959AC"/>
    <w:rsid w:val="007A20E0"/>
    <w:rsid w:val="007B2204"/>
    <w:rsid w:val="007C56A9"/>
    <w:rsid w:val="0081156A"/>
    <w:rsid w:val="008126B2"/>
    <w:rsid w:val="008159DE"/>
    <w:rsid w:val="00816AA4"/>
    <w:rsid w:val="00827398"/>
    <w:rsid w:val="00842974"/>
    <w:rsid w:val="008545C3"/>
    <w:rsid w:val="0085550A"/>
    <w:rsid w:val="00857524"/>
    <w:rsid w:val="008616EF"/>
    <w:rsid w:val="00863C25"/>
    <w:rsid w:val="00875A42"/>
    <w:rsid w:val="00876DB5"/>
    <w:rsid w:val="008871F9"/>
    <w:rsid w:val="008904A8"/>
    <w:rsid w:val="008B2A39"/>
    <w:rsid w:val="008B348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E4D6D"/>
    <w:rsid w:val="009E6745"/>
    <w:rsid w:val="009E737D"/>
    <w:rsid w:val="009E74E2"/>
    <w:rsid w:val="00A03977"/>
    <w:rsid w:val="00A17D33"/>
    <w:rsid w:val="00A23EC6"/>
    <w:rsid w:val="00A25C0E"/>
    <w:rsid w:val="00A26FF7"/>
    <w:rsid w:val="00A404F8"/>
    <w:rsid w:val="00A43FDE"/>
    <w:rsid w:val="00A445DC"/>
    <w:rsid w:val="00A44BEA"/>
    <w:rsid w:val="00A45E98"/>
    <w:rsid w:val="00A523A2"/>
    <w:rsid w:val="00A53FD0"/>
    <w:rsid w:val="00A6208F"/>
    <w:rsid w:val="00A711C6"/>
    <w:rsid w:val="00A8105E"/>
    <w:rsid w:val="00A847D1"/>
    <w:rsid w:val="00A84863"/>
    <w:rsid w:val="00A9163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F01B3"/>
    <w:rsid w:val="00AF0F13"/>
    <w:rsid w:val="00AF7992"/>
    <w:rsid w:val="00B00AB3"/>
    <w:rsid w:val="00B131ED"/>
    <w:rsid w:val="00B14C52"/>
    <w:rsid w:val="00B200AA"/>
    <w:rsid w:val="00B478C3"/>
    <w:rsid w:val="00B61348"/>
    <w:rsid w:val="00B6263F"/>
    <w:rsid w:val="00B67114"/>
    <w:rsid w:val="00B729F7"/>
    <w:rsid w:val="00B75449"/>
    <w:rsid w:val="00B87201"/>
    <w:rsid w:val="00BA162D"/>
    <w:rsid w:val="00BA527C"/>
    <w:rsid w:val="00BB7494"/>
    <w:rsid w:val="00BC0BF4"/>
    <w:rsid w:val="00BC16BF"/>
    <w:rsid w:val="00BE07A9"/>
    <w:rsid w:val="00BE514F"/>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060B"/>
    <w:rsid w:val="00CB1AA0"/>
    <w:rsid w:val="00CB22E8"/>
    <w:rsid w:val="00CB265C"/>
    <w:rsid w:val="00CB7A07"/>
    <w:rsid w:val="00CC2D83"/>
    <w:rsid w:val="00CC4D4D"/>
    <w:rsid w:val="00CC59BB"/>
    <w:rsid w:val="00CD149B"/>
    <w:rsid w:val="00CD635D"/>
    <w:rsid w:val="00CD7CED"/>
    <w:rsid w:val="00CE04C7"/>
    <w:rsid w:val="00CE531B"/>
    <w:rsid w:val="00CF156B"/>
    <w:rsid w:val="00CF16FE"/>
    <w:rsid w:val="00CF1E02"/>
    <w:rsid w:val="00CF2713"/>
    <w:rsid w:val="00CF597A"/>
    <w:rsid w:val="00CF6BC7"/>
    <w:rsid w:val="00D05BAA"/>
    <w:rsid w:val="00D06F3B"/>
    <w:rsid w:val="00D13B78"/>
    <w:rsid w:val="00D13B7A"/>
    <w:rsid w:val="00D15DC3"/>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82B65"/>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4190"/>
    <w:rsid w:val="00E943DD"/>
    <w:rsid w:val="00EA010E"/>
    <w:rsid w:val="00EA19FE"/>
    <w:rsid w:val="00EA3434"/>
    <w:rsid w:val="00EB1E33"/>
    <w:rsid w:val="00EB24F8"/>
    <w:rsid w:val="00EC0881"/>
    <w:rsid w:val="00EC1D6D"/>
    <w:rsid w:val="00EC4FC9"/>
    <w:rsid w:val="00EC5BEB"/>
    <w:rsid w:val="00EE05A8"/>
    <w:rsid w:val="00EE153D"/>
    <w:rsid w:val="00EE5A03"/>
    <w:rsid w:val="00EF6B18"/>
    <w:rsid w:val="00F03D8B"/>
    <w:rsid w:val="00F05051"/>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4C04"/>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252B3E"/>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6D7"/>
    <w:pPr>
      <w:widowControl w:val="0"/>
      <w:jc w:val="both"/>
    </w:pPr>
    <w:rPr>
      <w:kern w:val="2"/>
      <w:sz w:val="28"/>
    </w:rPr>
  </w:style>
  <w:style w:type="paragraph" w:styleId="1">
    <w:name w:val="heading 1"/>
    <w:basedOn w:val="a"/>
    <w:next w:val="a"/>
    <w:qFormat/>
    <w:rsid w:val="003D06D7"/>
    <w:pPr>
      <w:keepNext/>
      <w:snapToGrid w:val="0"/>
      <w:spacing w:line="360" w:lineRule="atLeast"/>
      <w:outlineLvl w:val="0"/>
    </w:pPr>
    <w:rPr>
      <w:rFonts w:ascii="宋体"/>
    </w:rPr>
  </w:style>
  <w:style w:type="paragraph" w:styleId="2">
    <w:name w:val="heading 2"/>
    <w:basedOn w:val="a"/>
    <w:next w:val="a"/>
    <w:link w:val="2Char"/>
    <w:qFormat/>
    <w:rsid w:val="003D06D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3D06D7"/>
    <w:pPr>
      <w:keepNext/>
      <w:keepLines/>
      <w:spacing w:before="260" w:after="260" w:line="413" w:lineRule="auto"/>
      <w:outlineLvl w:val="2"/>
    </w:pPr>
    <w:rPr>
      <w:b/>
      <w:sz w:val="32"/>
    </w:rPr>
  </w:style>
  <w:style w:type="paragraph" w:styleId="4">
    <w:name w:val="heading 4"/>
    <w:basedOn w:val="a"/>
    <w:next w:val="a"/>
    <w:qFormat/>
    <w:rsid w:val="003D06D7"/>
    <w:pPr>
      <w:keepNext/>
      <w:keepLines/>
      <w:spacing w:before="280" w:after="290" w:line="372" w:lineRule="auto"/>
      <w:outlineLvl w:val="3"/>
    </w:pPr>
    <w:rPr>
      <w:rFonts w:ascii="Arial" w:eastAsia="黑体" w:hAnsi="Arial"/>
      <w:b/>
    </w:rPr>
  </w:style>
  <w:style w:type="paragraph" w:styleId="5">
    <w:name w:val="heading 5"/>
    <w:basedOn w:val="a"/>
    <w:next w:val="a"/>
    <w:qFormat/>
    <w:rsid w:val="003D06D7"/>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3D06D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3D06D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3D06D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3D06D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3D06D7"/>
    <w:pPr>
      <w:adjustRightInd w:val="0"/>
      <w:snapToGrid w:val="0"/>
      <w:spacing w:line="360" w:lineRule="auto"/>
      <w:ind w:leftChars="400" w:left="100" w:hangingChars="200" w:hanging="200"/>
    </w:pPr>
    <w:rPr>
      <w:sz w:val="24"/>
    </w:rPr>
  </w:style>
  <w:style w:type="paragraph" w:styleId="70">
    <w:name w:val="toc 7"/>
    <w:basedOn w:val="a"/>
    <w:next w:val="a"/>
    <w:rsid w:val="003D06D7"/>
    <w:pPr>
      <w:ind w:leftChars="1200" w:left="2520"/>
    </w:pPr>
  </w:style>
  <w:style w:type="paragraph" w:styleId="20">
    <w:name w:val="List Number 2"/>
    <w:basedOn w:val="a"/>
    <w:rsid w:val="003D06D7"/>
    <w:pPr>
      <w:tabs>
        <w:tab w:val="left" w:pos="780"/>
      </w:tabs>
      <w:spacing w:line="360" w:lineRule="auto"/>
      <w:ind w:left="425" w:hanging="425"/>
    </w:pPr>
    <w:rPr>
      <w:sz w:val="24"/>
    </w:rPr>
  </w:style>
  <w:style w:type="paragraph" w:styleId="40">
    <w:name w:val="List Bullet 4"/>
    <w:basedOn w:val="a"/>
    <w:rsid w:val="003D06D7"/>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3D06D7"/>
    <w:pPr>
      <w:adjustRightInd w:val="0"/>
      <w:snapToGrid w:val="0"/>
      <w:spacing w:line="360" w:lineRule="auto"/>
      <w:ind w:firstLine="420"/>
    </w:pPr>
    <w:rPr>
      <w:sz w:val="24"/>
    </w:rPr>
  </w:style>
  <w:style w:type="paragraph" w:styleId="a4">
    <w:name w:val="caption"/>
    <w:basedOn w:val="a"/>
    <w:next w:val="a"/>
    <w:qFormat/>
    <w:rsid w:val="003D06D7"/>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3D06D7"/>
    <w:pPr>
      <w:shd w:val="clear" w:color="auto" w:fill="000080"/>
    </w:pPr>
  </w:style>
  <w:style w:type="paragraph" w:styleId="a6">
    <w:name w:val="toa heading"/>
    <w:basedOn w:val="a"/>
    <w:next w:val="a"/>
    <w:rsid w:val="003D06D7"/>
    <w:pPr>
      <w:spacing w:before="120"/>
    </w:pPr>
    <w:rPr>
      <w:rFonts w:ascii="Arial" w:hAnsi="Arial"/>
      <w:sz w:val="24"/>
    </w:rPr>
  </w:style>
  <w:style w:type="paragraph" w:styleId="a7">
    <w:name w:val="annotation text"/>
    <w:basedOn w:val="a"/>
    <w:link w:val="Char"/>
    <w:rsid w:val="003D06D7"/>
    <w:pPr>
      <w:adjustRightInd w:val="0"/>
      <w:spacing w:line="360" w:lineRule="atLeast"/>
      <w:jc w:val="left"/>
      <w:textAlignment w:val="baseline"/>
    </w:pPr>
    <w:rPr>
      <w:kern w:val="0"/>
      <w:sz w:val="24"/>
    </w:rPr>
  </w:style>
  <w:style w:type="paragraph" w:styleId="31">
    <w:name w:val="Body Text 3"/>
    <w:basedOn w:val="a"/>
    <w:rsid w:val="003D06D7"/>
    <w:pPr>
      <w:adjustRightInd w:val="0"/>
      <w:snapToGrid w:val="0"/>
      <w:spacing w:after="120" w:line="360" w:lineRule="auto"/>
    </w:pPr>
    <w:rPr>
      <w:sz w:val="16"/>
    </w:rPr>
  </w:style>
  <w:style w:type="paragraph" w:styleId="32">
    <w:name w:val="List Bullet 3"/>
    <w:basedOn w:val="a"/>
    <w:rsid w:val="003D06D7"/>
    <w:pPr>
      <w:tabs>
        <w:tab w:val="left" w:pos="1200"/>
      </w:tabs>
      <w:adjustRightInd w:val="0"/>
      <w:snapToGrid w:val="0"/>
      <w:spacing w:line="360" w:lineRule="auto"/>
      <w:ind w:left="1200" w:hanging="360"/>
    </w:pPr>
    <w:rPr>
      <w:sz w:val="24"/>
    </w:rPr>
  </w:style>
  <w:style w:type="paragraph" w:styleId="a8">
    <w:name w:val="Body Text"/>
    <w:basedOn w:val="a"/>
    <w:rsid w:val="003D06D7"/>
    <w:rPr>
      <w:rFonts w:ascii="仿宋_GB2312" w:eastAsia="仿宋_GB2312"/>
      <w:sz w:val="32"/>
    </w:rPr>
  </w:style>
  <w:style w:type="paragraph" w:styleId="a9">
    <w:name w:val="Body Text Indent"/>
    <w:basedOn w:val="a"/>
    <w:link w:val="Char0"/>
    <w:rsid w:val="003D06D7"/>
    <w:pPr>
      <w:spacing w:line="700" w:lineRule="exact"/>
      <w:ind w:left="960"/>
    </w:pPr>
    <w:rPr>
      <w:sz w:val="44"/>
    </w:rPr>
  </w:style>
  <w:style w:type="paragraph" w:styleId="33">
    <w:name w:val="List Number 3"/>
    <w:basedOn w:val="a"/>
    <w:rsid w:val="003D06D7"/>
    <w:pPr>
      <w:tabs>
        <w:tab w:val="left" w:pos="2120"/>
      </w:tabs>
      <w:adjustRightInd w:val="0"/>
      <w:snapToGrid w:val="0"/>
      <w:spacing w:line="360" w:lineRule="auto"/>
      <w:ind w:left="2120" w:hanging="720"/>
    </w:pPr>
    <w:rPr>
      <w:sz w:val="24"/>
    </w:rPr>
  </w:style>
  <w:style w:type="paragraph" w:styleId="21">
    <w:name w:val="List 2"/>
    <w:basedOn w:val="a"/>
    <w:rsid w:val="003D06D7"/>
    <w:pPr>
      <w:adjustRightInd w:val="0"/>
      <w:snapToGrid w:val="0"/>
      <w:spacing w:line="360" w:lineRule="auto"/>
      <w:ind w:leftChars="200" w:left="100" w:hangingChars="200" w:hanging="200"/>
    </w:pPr>
    <w:rPr>
      <w:sz w:val="24"/>
    </w:rPr>
  </w:style>
  <w:style w:type="paragraph" w:styleId="aa">
    <w:name w:val="List Continue"/>
    <w:basedOn w:val="a"/>
    <w:rsid w:val="003D06D7"/>
    <w:pPr>
      <w:adjustRightInd w:val="0"/>
      <w:snapToGrid w:val="0"/>
      <w:spacing w:after="120" w:line="360" w:lineRule="auto"/>
      <w:ind w:leftChars="200" w:left="420"/>
    </w:pPr>
    <w:rPr>
      <w:sz w:val="24"/>
    </w:rPr>
  </w:style>
  <w:style w:type="paragraph" w:styleId="22">
    <w:name w:val="List Bullet 2"/>
    <w:basedOn w:val="a"/>
    <w:rsid w:val="003D06D7"/>
    <w:pPr>
      <w:tabs>
        <w:tab w:val="left" w:pos="780"/>
      </w:tabs>
      <w:adjustRightInd w:val="0"/>
      <w:snapToGrid w:val="0"/>
      <w:spacing w:line="360" w:lineRule="auto"/>
      <w:ind w:left="780" w:hanging="360"/>
    </w:pPr>
    <w:rPr>
      <w:sz w:val="24"/>
    </w:rPr>
  </w:style>
  <w:style w:type="paragraph" w:styleId="50">
    <w:name w:val="toc 5"/>
    <w:basedOn w:val="a"/>
    <w:next w:val="a"/>
    <w:rsid w:val="003D06D7"/>
    <w:pPr>
      <w:ind w:leftChars="800" w:left="1680"/>
    </w:pPr>
  </w:style>
  <w:style w:type="paragraph" w:styleId="34">
    <w:name w:val="toc 3"/>
    <w:basedOn w:val="a"/>
    <w:next w:val="a"/>
    <w:uiPriority w:val="39"/>
    <w:rsid w:val="003D06D7"/>
    <w:pPr>
      <w:ind w:leftChars="400" w:left="840"/>
    </w:pPr>
  </w:style>
  <w:style w:type="paragraph" w:styleId="ab">
    <w:name w:val="Plain Text"/>
    <w:basedOn w:val="a"/>
    <w:rsid w:val="003D06D7"/>
    <w:rPr>
      <w:rFonts w:ascii="宋体" w:hAnsi="Courier New"/>
      <w:sz w:val="21"/>
    </w:rPr>
  </w:style>
  <w:style w:type="paragraph" w:styleId="80">
    <w:name w:val="toc 8"/>
    <w:basedOn w:val="a"/>
    <w:next w:val="a"/>
    <w:rsid w:val="003D06D7"/>
    <w:pPr>
      <w:ind w:leftChars="1400" w:left="2940"/>
    </w:pPr>
  </w:style>
  <w:style w:type="paragraph" w:styleId="ac">
    <w:name w:val="Date"/>
    <w:basedOn w:val="a"/>
    <w:next w:val="a"/>
    <w:link w:val="Char1"/>
    <w:rsid w:val="003D06D7"/>
  </w:style>
  <w:style w:type="paragraph" w:styleId="23">
    <w:name w:val="Body Text Indent 2"/>
    <w:basedOn w:val="a"/>
    <w:link w:val="2Char0"/>
    <w:rsid w:val="003D06D7"/>
    <w:pPr>
      <w:snapToGrid w:val="0"/>
      <w:spacing w:line="560" w:lineRule="atLeast"/>
      <w:ind w:firstLine="540"/>
    </w:pPr>
  </w:style>
  <w:style w:type="paragraph" w:styleId="ad">
    <w:name w:val="Balloon Text"/>
    <w:basedOn w:val="a"/>
    <w:rsid w:val="003D06D7"/>
    <w:rPr>
      <w:sz w:val="18"/>
    </w:rPr>
  </w:style>
  <w:style w:type="paragraph" w:styleId="ae">
    <w:name w:val="footer"/>
    <w:basedOn w:val="a"/>
    <w:rsid w:val="003D06D7"/>
    <w:pPr>
      <w:tabs>
        <w:tab w:val="center" w:pos="4153"/>
        <w:tab w:val="right" w:pos="8306"/>
      </w:tabs>
      <w:snapToGrid w:val="0"/>
      <w:jc w:val="left"/>
    </w:pPr>
    <w:rPr>
      <w:sz w:val="18"/>
    </w:rPr>
  </w:style>
  <w:style w:type="paragraph" w:styleId="af">
    <w:name w:val="header"/>
    <w:basedOn w:val="a"/>
    <w:rsid w:val="003D06D7"/>
    <w:pPr>
      <w:pBdr>
        <w:bottom w:val="single" w:sz="6" w:space="1" w:color="auto"/>
      </w:pBdr>
      <w:tabs>
        <w:tab w:val="center" w:pos="4153"/>
        <w:tab w:val="right" w:pos="8306"/>
      </w:tabs>
      <w:snapToGrid w:val="0"/>
      <w:jc w:val="center"/>
    </w:pPr>
    <w:rPr>
      <w:sz w:val="18"/>
    </w:rPr>
  </w:style>
  <w:style w:type="paragraph" w:styleId="10">
    <w:name w:val="toc 1"/>
    <w:basedOn w:val="a"/>
    <w:next w:val="a"/>
    <w:rsid w:val="003D06D7"/>
    <w:pPr>
      <w:spacing w:line="180" w:lineRule="auto"/>
      <w:jc w:val="center"/>
    </w:pPr>
    <w:rPr>
      <w:sz w:val="30"/>
    </w:rPr>
  </w:style>
  <w:style w:type="paragraph" w:styleId="41">
    <w:name w:val="List Continue 4"/>
    <w:basedOn w:val="a"/>
    <w:rsid w:val="003D06D7"/>
    <w:pPr>
      <w:adjustRightInd w:val="0"/>
      <w:snapToGrid w:val="0"/>
      <w:spacing w:after="120" w:line="360" w:lineRule="auto"/>
      <w:ind w:leftChars="800" w:left="1680"/>
    </w:pPr>
    <w:rPr>
      <w:sz w:val="24"/>
    </w:rPr>
  </w:style>
  <w:style w:type="paragraph" w:styleId="42">
    <w:name w:val="toc 4"/>
    <w:basedOn w:val="a"/>
    <w:next w:val="a"/>
    <w:rsid w:val="003D06D7"/>
    <w:pPr>
      <w:ind w:leftChars="600" w:left="1260"/>
    </w:pPr>
  </w:style>
  <w:style w:type="paragraph" w:styleId="af0">
    <w:name w:val="footnote text"/>
    <w:basedOn w:val="a"/>
    <w:link w:val="Char2"/>
    <w:rsid w:val="003D06D7"/>
    <w:pPr>
      <w:spacing w:line="360" w:lineRule="auto"/>
    </w:pPr>
    <w:rPr>
      <w:sz w:val="18"/>
    </w:rPr>
  </w:style>
  <w:style w:type="paragraph" w:styleId="60">
    <w:name w:val="toc 6"/>
    <w:basedOn w:val="a"/>
    <w:next w:val="a"/>
    <w:rsid w:val="003D06D7"/>
    <w:pPr>
      <w:ind w:leftChars="1000" w:left="2100"/>
    </w:pPr>
  </w:style>
  <w:style w:type="paragraph" w:styleId="51">
    <w:name w:val="List 5"/>
    <w:basedOn w:val="a"/>
    <w:rsid w:val="003D06D7"/>
    <w:pPr>
      <w:adjustRightInd w:val="0"/>
      <w:snapToGrid w:val="0"/>
      <w:spacing w:line="360" w:lineRule="auto"/>
      <w:ind w:leftChars="800" w:left="100" w:hangingChars="200" w:hanging="200"/>
    </w:pPr>
    <w:rPr>
      <w:sz w:val="24"/>
    </w:rPr>
  </w:style>
  <w:style w:type="paragraph" w:styleId="35">
    <w:name w:val="Body Text Indent 3"/>
    <w:basedOn w:val="a"/>
    <w:rsid w:val="003D06D7"/>
    <w:pPr>
      <w:spacing w:line="360" w:lineRule="auto"/>
      <w:ind w:firstLine="632"/>
    </w:pPr>
    <w:rPr>
      <w:rFonts w:ascii="黑体" w:eastAsia="黑体"/>
    </w:rPr>
  </w:style>
  <w:style w:type="paragraph" w:styleId="af1">
    <w:name w:val="table of figures"/>
    <w:basedOn w:val="a"/>
    <w:next w:val="a"/>
    <w:rsid w:val="003D06D7"/>
    <w:pPr>
      <w:tabs>
        <w:tab w:val="right" w:leader="dot" w:pos="8640"/>
      </w:tabs>
      <w:spacing w:line="360" w:lineRule="auto"/>
      <w:ind w:left="400" w:hanging="400"/>
    </w:pPr>
    <w:rPr>
      <w:sz w:val="24"/>
    </w:rPr>
  </w:style>
  <w:style w:type="paragraph" w:styleId="24">
    <w:name w:val="toc 2"/>
    <w:basedOn w:val="a"/>
    <w:next w:val="a"/>
    <w:uiPriority w:val="39"/>
    <w:rsid w:val="003D06D7"/>
    <w:pPr>
      <w:ind w:leftChars="200" w:left="420"/>
    </w:pPr>
  </w:style>
  <w:style w:type="paragraph" w:styleId="90">
    <w:name w:val="toc 9"/>
    <w:basedOn w:val="a"/>
    <w:next w:val="a"/>
    <w:rsid w:val="003D06D7"/>
    <w:pPr>
      <w:ind w:leftChars="1600" w:left="3360"/>
    </w:pPr>
  </w:style>
  <w:style w:type="paragraph" w:styleId="25">
    <w:name w:val="Body Text 2"/>
    <w:basedOn w:val="a"/>
    <w:rsid w:val="003D06D7"/>
    <w:pPr>
      <w:adjustRightInd w:val="0"/>
      <w:snapToGrid w:val="0"/>
      <w:spacing w:after="120" w:line="480" w:lineRule="auto"/>
    </w:pPr>
    <w:rPr>
      <w:sz w:val="24"/>
    </w:rPr>
  </w:style>
  <w:style w:type="paragraph" w:styleId="43">
    <w:name w:val="List 4"/>
    <w:basedOn w:val="a"/>
    <w:rsid w:val="003D06D7"/>
    <w:pPr>
      <w:adjustRightInd w:val="0"/>
      <w:snapToGrid w:val="0"/>
      <w:spacing w:line="360" w:lineRule="auto"/>
      <w:ind w:leftChars="600" w:left="100" w:hangingChars="200" w:hanging="200"/>
    </w:pPr>
    <w:rPr>
      <w:sz w:val="24"/>
    </w:rPr>
  </w:style>
  <w:style w:type="paragraph" w:styleId="26">
    <w:name w:val="List Continue 2"/>
    <w:basedOn w:val="a"/>
    <w:rsid w:val="003D06D7"/>
    <w:pPr>
      <w:adjustRightInd w:val="0"/>
      <w:snapToGrid w:val="0"/>
      <w:spacing w:after="120" w:line="360" w:lineRule="auto"/>
      <w:ind w:leftChars="400" w:left="840"/>
    </w:pPr>
    <w:rPr>
      <w:sz w:val="24"/>
    </w:rPr>
  </w:style>
  <w:style w:type="paragraph" w:styleId="af2">
    <w:name w:val="Normal (Web)"/>
    <w:basedOn w:val="a"/>
    <w:rsid w:val="003D06D7"/>
    <w:pPr>
      <w:widowControl/>
      <w:spacing w:before="100" w:beforeAutospacing="1" w:after="100" w:afterAutospacing="1"/>
      <w:jc w:val="left"/>
    </w:pPr>
    <w:rPr>
      <w:rFonts w:ascii="宋体" w:hAnsi="宋体"/>
      <w:kern w:val="0"/>
      <w:sz w:val="24"/>
    </w:rPr>
  </w:style>
  <w:style w:type="paragraph" w:styleId="36">
    <w:name w:val="List Continue 3"/>
    <w:basedOn w:val="a"/>
    <w:rsid w:val="003D06D7"/>
    <w:pPr>
      <w:adjustRightInd w:val="0"/>
      <w:snapToGrid w:val="0"/>
      <w:spacing w:after="120" w:line="360" w:lineRule="auto"/>
      <w:ind w:leftChars="600" w:left="1260"/>
    </w:pPr>
    <w:rPr>
      <w:sz w:val="24"/>
    </w:rPr>
  </w:style>
  <w:style w:type="paragraph" w:styleId="11">
    <w:name w:val="index 1"/>
    <w:basedOn w:val="a"/>
    <w:next w:val="a"/>
    <w:rsid w:val="003D06D7"/>
    <w:pPr>
      <w:adjustRightInd w:val="0"/>
      <w:spacing w:line="240" w:lineRule="atLeast"/>
      <w:textAlignment w:val="baseline"/>
    </w:pPr>
    <w:rPr>
      <w:rFonts w:ascii="宋体"/>
      <w:kern w:val="0"/>
      <w:sz w:val="21"/>
    </w:rPr>
  </w:style>
  <w:style w:type="paragraph" w:styleId="af3">
    <w:name w:val="Title"/>
    <w:basedOn w:val="a"/>
    <w:qFormat/>
    <w:rsid w:val="003D06D7"/>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3"/>
    <w:rsid w:val="003D06D7"/>
    <w:pPr>
      <w:adjustRightInd/>
      <w:spacing w:line="240" w:lineRule="auto"/>
      <w:textAlignment w:val="auto"/>
    </w:pPr>
  </w:style>
  <w:style w:type="paragraph" w:styleId="af5">
    <w:name w:val="Body Text First Indent"/>
    <w:basedOn w:val="a"/>
    <w:rsid w:val="003D06D7"/>
    <w:pPr>
      <w:spacing w:line="360" w:lineRule="auto"/>
      <w:ind w:firstLine="420"/>
    </w:pPr>
    <w:rPr>
      <w:rFonts w:ascii="宋体" w:hAnsi="宋体"/>
      <w:sz w:val="24"/>
    </w:rPr>
  </w:style>
  <w:style w:type="paragraph" w:styleId="27">
    <w:name w:val="Body Text First Indent 2"/>
    <w:basedOn w:val="a9"/>
    <w:link w:val="2Char1"/>
    <w:rsid w:val="003D06D7"/>
    <w:pPr>
      <w:spacing w:after="120" w:line="240" w:lineRule="auto"/>
      <w:ind w:leftChars="200" w:left="420" w:firstLineChars="200" w:firstLine="420"/>
    </w:pPr>
  </w:style>
  <w:style w:type="table" w:styleId="af6">
    <w:name w:val="Table Grid"/>
    <w:basedOn w:val="a1"/>
    <w:qFormat/>
    <w:rsid w:val="003D06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D06D7"/>
    <w:rPr>
      <w:b/>
    </w:rPr>
  </w:style>
  <w:style w:type="character" w:styleId="af8">
    <w:name w:val="page number"/>
    <w:basedOn w:val="a0"/>
    <w:qFormat/>
    <w:rsid w:val="003D06D7"/>
  </w:style>
  <w:style w:type="character" w:styleId="af9">
    <w:name w:val="FollowedHyperlink"/>
    <w:qFormat/>
    <w:rsid w:val="003D06D7"/>
    <w:rPr>
      <w:color w:val="800080"/>
      <w:u w:val="single"/>
    </w:rPr>
  </w:style>
  <w:style w:type="character" w:styleId="afa">
    <w:name w:val="Emphasis"/>
    <w:qFormat/>
    <w:rsid w:val="003D06D7"/>
    <w:rPr>
      <w:i/>
    </w:rPr>
  </w:style>
  <w:style w:type="character" w:styleId="afb">
    <w:name w:val="Hyperlink"/>
    <w:uiPriority w:val="99"/>
    <w:qFormat/>
    <w:rsid w:val="003D06D7"/>
    <w:rPr>
      <w:color w:val="0000FF"/>
      <w:u w:val="single"/>
    </w:rPr>
  </w:style>
  <w:style w:type="character" w:styleId="afc">
    <w:name w:val="annotation reference"/>
    <w:qFormat/>
    <w:rsid w:val="003D06D7"/>
    <w:rPr>
      <w:sz w:val="21"/>
      <w:szCs w:val="21"/>
    </w:rPr>
  </w:style>
  <w:style w:type="character" w:styleId="afd">
    <w:name w:val="footnote reference"/>
    <w:qFormat/>
    <w:rsid w:val="003D06D7"/>
    <w:rPr>
      <w:position w:val="6"/>
      <w:sz w:val="14"/>
      <w:vertAlign w:val="superscript"/>
    </w:rPr>
  </w:style>
  <w:style w:type="character" w:customStyle="1" w:styleId="TableTextChar">
    <w:name w:val="Table Text Char"/>
    <w:link w:val="TableText"/>
    <w:qFormat/>
    <w:rsid w:val="003D06D7"/>
    <w:rPr>
      <w:rFonts w:ascii="Arial" w:hAnsi="Arial"/>
      <w:kern w:val="2"/>
      <w:sz w:val="18"/>
      <w:lang w:val="en-US" w:eastAsia="zh-CN" w:bidi="ar-SA"/>
    </w:rPr>
  </w:style>
  <w:style w:type="paragraph" w:customStyle="1" w:styleId="TableText">
    <w:name w:val="Table Text"/>
    <w:link w:val="TableTextChar"/>
    <w:rsid w:val="003D06D7"/>
    <w:pPr>
      <w:snapToGrid w:val="0"/>
      <w:spacing w:before="80" w:after="80"/>
    </w:pPr>
    <w:rPr>
      <w:rFonts w:ascii="Arial" w:hAnsi="Arial"/>
      <w:kern w:val="2"/>
      <w:sz w:val="18"/>
    </w:rPr>
  </w:style>
  <w:style w:type="character" w:customStyle="1" w:styleId="CharChar3">
    <w:name w:val="Char Char3"/>
    <w:qFormat/>
    <w:rsid w:val="003D06D7"/>
    <w:rPr>
      <w:rFonts w:eastAsia="宋体"/>
      <w:kern w:val="2"/>
      <w:sz w:val="18"/>
      <w:lang w:val="en-US" w:eastAsia="zh-CN"/>
    </w:rPr>
  </w:style>
  <w:style w:type="character" w:customStyle="1" w:styleId="Char4">
    <w:name w:val="文字 Char"/>
    <w:link w:val="afe"/>
    <w:qFormat/>
    <w:rsid w:val="003D06D7"/>
    <w:rPr>
      <w:rFonts w:ascii="宋体"/>
      <w:kern w:val="2"/>
      <w:sz w:val="28"/>
    </w:rPr>
  </w:style>
  <w:style w:type="paragraph" w:customStyle="1" w:styleId="afe">
    <w:name w:val="文字"/>
    <w:basedOn w:val="a"/>
    <w:link w:val="Char4"/>
    <w:rsid w:val="003D06D7"/>
    <w:pPr>
      <w:tabs>
        <w:tab w:val="left" w:pos="8520"/>
      </w:tabs>
      <w:spacing w:line="312" w:lineRule="auto"/>
      <w:ind w:right="-210" w:firstLine="556"/>
    </w:pPr>
    <w:rPr>
      <w:rFonts w:ascii="宋体"/>
    </w:rPr>
  </w:style>
  <w:style w:type="character" w:customStyle="1" w:styleId="crowed11">
    <w:name w:val="crowed11"/>
    <w:qFormat/>
    <w:rsid w:val="003D06D7"/>
    <w:rPr>
      <w:rFonts w:hint="default"/>
      <w:sz w:val="24"/>
    </w:rPr>
  </w:style>
  <w:style w:type="character" w:customStyle="1" w:styleId="CharChar11">
    <w:name w:val="Char Char11"/>
    <w:qFormat/>
    <w:rsid w:val="003D06D7"/>
    <w:rPr>
      <w:rFonts w:ascii="宋体"/>
      <w:kern w:val="2"/>
      <w:sz w:val="28"/>
    </w:rPr>
  </w:style>
  <w:style w:type="character" w:customStyle="1" w:styleId="110">
    <w:name w:val="未命名11"/>
    <w:qFormat/>
    <w:rsid w:val="003D06D7"/>
    <w:rPr>
      <w:color w:val="77FFFF"/>
      <w:sz w:val="24"/>
    </w:rPr>
  </w:style>
  <w:style w:type="character" w:customStyle="1" w:styleId="H2Char">
    <w:name w:val="H2 Char"/>
    <w:qFormat/>
    <w:rsid w:val="003D06D7"/>
    <w:rPr>
      <w:rFonts w:ascii="Arial" w:eastAsia="宋体" w:hAnsi="Arial"/>
      <w:kern w:val="2"/>
      <w:sz w:val="28"/>
      <w:lang w:val="en-US" w:eastAsia="zh-CN"/>
    </w:rPr>
  </w:style>
  <w:style w:type="character" w:customStyle="1" w:styleId="2Char">
    <w:name w:val="标题 2 Char"/>
    <w:link w:val="2"/>
    <w:qFormat/>
    <w:rsid w:val="003D06D7"/>
    <w:rPr>
      <w:rFonts w:ascii="Arial" w:eastAsia="黑体" w:hAnsi="Arial"/>
      <w:b/>
      <w:kern w:val="2"/>
      <w:sz w:val="32"/>
    </w:rPr>
  </w:style>
  <w:style w:type="character" w:customStyle="1" w:styleId="2Char0">
    <w:name w:val="正文文本缩进 2 Char"/>
    <w:link w:val="23"/>
    <w:qFormat/>
    <w:rsid w:val="003D06D7"/>
    <w:rPr>
      <w:kern w:val="2"/>
      <w:sz w:val="28"/>
    </w:rPr>
  </w:style>
  <w:style w:type="character" w:customStyle="1" w:styleId="Char5">
    <w:name w:val="正文 + 三号 Char"/>
    <w:qFormat/>
    <w:rsid w:val="003D06D7"/>
    <w:rPr>
      <w:rFonts w:eastAsia="宋体"/>
      <w:kern w:val="2"/>
      <w:sz w:val="21"/>
      <w:lang w:val="en-US" w:eastAsia="zh-CN"/>
    </w:rPr>
  </w:style>
  <w:style w:type="character" w:customStyle="1" w:styleId="v151">
    <w:name w:val="v151"/>
    <w:qFormat/>
    <w:rsid w:val="003D06D7"/>
    <w:rPr>
      <w:sz w:val="18"/>
    </w:rPr>
  </w:style>
  <w:style w:type="character" w:customStyle="1" w:styleId="3Char">
    <w:name w:val="标题 3 Char"/>
    <w:link w:val="3"/>
    <w:qFormat/>
    <w:rsid w:val="003D06D7"/>
    <w:rPr>
      <w:rFonts w:eastAsia="宋体"/>
      <w:b/>
      <w:kern w:val="2"/>
      <w:sz w:val="32"/>
      <w:lang w:val="en-US" w:eastAsia="zh-CN"/>
    </w:rPr>
  </w:style>
  <w:style w:type="character" w:customStyle="1" w:styleId="CharChar7">
    <w:name w:val="Char Char7"/>
    <w:qFormat/>
    <w:rsid w:val="003D06D7"/>
    <w:rPr>
      <w:rFonts w:ascii="宋体" w:eastAsia="宋体" w:hAnsi="宋体"/>
      <w:kern w:val="2"/>
      <w:sz w:val="28"/>
    </w:rPr>
  </w:style>
  <w:style w:type="character" w:customStyle="1" w:styleId="Char">
    <w:name w:val="批注文字 Char"/>
    <w:link w:val="a7"/>
    <w:qFormat/>
    <w:rsid w:val="003D06D7"/>
    <w:rPr>
      <w:sz w:val="24"/>
    </w:rPr>
  </w:style>
  <w:style w:type="character" w:customStyle="1" w:styleId="Char0">
    <w:name w:val="正文文本缩进 Char"/>
    <w:link w:val="a9"/>
    <w:qFormat/>
    <w:rsid w:val="003D06D7"/>
    <w:rPr>
      <w:kern w:val="2"/>
      <w:sz w:val="44"/>
    </w:rPr>
  </w:style>
  <w:style w:type="character" w:customStyle="1" w:styleId="font1">
    <w:name w:val="font1"/>
    <w:qFormat/>
    <w:rsid w:val="003D06D7"/>
    <w:rPr>
      <w:color w:val="000000"/>
      <w:sz w:val="18"/>
    </w:rPr>
  </w:style>
  <w:style w:type="character" w:customStyle="1" w:styleId="TableTextChar1Char">
    <w:name w:val="Table Text Char1 Char"/>
    <w:qFormat/>
    <w:rsid w:val="003D06D7"/>
    <w:rPr>
      <w:rFonts w:ascii="Arial" w:hAnsi="Arial"/>
      <w:kern w:val="2"/>
      <w:sz w:val="18"/>
      <w:lang w:val="en-US" w:eastAsia="zh-CN" w:bidi="ar-SA"/>
    </w:rPr>
  </w:style>
  <w:style w:type="character" w:customStyle="1" w:styleId="CharChar4">
    <w:name w:val="Char Char4"/>
    <w:qFormat/>
    <w:rsid w:val="003D06D7"/>
    <w:rPr>
      <w:rFonts w:eastAsia="宋体"/>
      <w:b/>
      <w:kern w:val="2"/>
      <w:sz w:val="21"/>
      <w:lang w:val="en-US" w:eastAsia="zh-CN"/>
    </w:rPr>
  </w:style>
  <w:style w:type="character" w:customStyle="1" w:styleId="para1">
    <w:name w:val="para1"/>
    <w:qFormat/>
    <w:rsid w:val="003D06D7"/>
    <w:rPr>
      <w:rFonts w:ascii="Symbol" w:hAnsi="Symbol" w:cs="Symbol" w:hint="default"/>
      <w:sz w:val="18"/>
      <w:szCs w:val="18"/>
    </w:rPr>
  </w:style>
  <w:style w:type="character" w:customStyle="1" w:styleId="CharChar6">
    <w:name w:val="Char Char6"/>
    <w:qFormat/>
    <w:rsid w:val="003D06D7"/>
    <w:rPr>
      <w:rFonts w:ascii="仿宋_GB2312" w:eastAsia="仿宋_GB2312"/>
      <w:kern w:val="2"/>
      <w:sz w:val="32"/>
    </w:rPr>
  </w:style>
  <w:style w:type="character" w:customStyle="1" w:styleId="2Char1">
    <w:name w:val="正文首行缩进 2 Char"/>
    <w:basedOn w:val="Char0"/>
    <w:link w:val="27"/>
    <w:qFormat/>
    <w:rsid w:val="003D06D7"/>
    <w:rPr>
      <w:kern w:val="2"/>
      <w:sz w:val="44"/>
    </w:rPr>
  </w:style>
  <w:style w:type="character" w:customStyle="1" w:styleId="content-white1">
    <w:name w:val="content-white1"/>
    <w:qFormat/>
    <w:rsid w:val="003D06D7"/>
    <w:rPr>
      <w:color w:val="auto"/>
      <w:sz w:val="18"/>
      <w:u w:val="none"/>
    </w:rPr>
  </w:style>
  <w:style w:type="character" w:customStyle="1" w:styleId="Char3">
    <w:name w:val="批注主题 Char"/>
    <w:basedOn w:val="Char"/>
    <w:link w:val="af4"/>
    <w:qFormat/>
    <w:rsid w:val="003D06D7"/>
    <w:rPr>
      <w:sz w:val="24"/>
    </w:rPr>
  </w:style>
  <w:style w:type="character" w:customStyle="1" w:styleId="CharChar5">
    <w:name w:val="Char Char5"/>
    <w:qFormat/>
    <w:rsid w:val="003D06D7"/>
    <w:rPr>
      <w:rFonts w:ascii="Arial" w:eastAsia="宋体" w:hAnsi="Arial"/>
      <w:b/>
      <w:smallCaps/>
      <w:kern w:val="28"/>
      <w:sz w:val="36"/>
      <w:lang w:val="en-US" w:eastAsia="en-US"/>
    </w:rPr>
  </w:style>
  <w:style w:type="character" w:customStyle="1" w:styleId="top-det1">
    <w:name w:val="top-det1"/>
    <w:qFormat/>
    <w:rsid w:val="003D06D7"/>
    <w:rPr>
      <w:b/>
      <w:color w:val="000000"/>
    </w:rPr>
  </w:style>
  <w:style w:type="character" w:customStyle="1" w:styleId="Char2">
    <w:name w:val="脚注文本 Char"/>
    <w:link w:val="af0"/>
    <w:qFormat/>
    <w:rsid w:val="003D06D7"/>
    <w:rPr>
      <w:kern w:val="2"/>
      <w:sz w:val="18"/>
    </w:rPr>
  </w:style>
  <w:style w:type="character" w:customStyle="1" w:styleId="TableHeadingCharChar">
    <w:name w:val="Table Heading Char Char"/>
    <w:qFormat/>
    <w:rsid w:val="003D06D7"/>
    <w:rPr>
      <w:rFonts w:ascii="Arial" w:eastAsia="黑体" w:hAnsi="Arial"/>
      <w:kern w:val="2"/>
      <w:sz w:val="18"/>
      <w:lang w:val="en-US" w:eastAsia="zh-CN"/>
    </w:rPr>
  </w:style>
  <w:style w:type="character" w:customStyle="1" w:styleId="074Char1">
    <w:name w:val="标书正文:  0.74 厘米 Char1"/>
    <w:qFormat/>
    <w:rsid w:val="003D06D7"/>
    <w:rPr>
      <w:rFonts w:eastAsia="宋体"/>
      <w:kern w:val="2"/>
      <w:sz w:val="24"/>
      <w:lang w:val="en-US" w:eastAsia="zh-CN"/>
    </w:rPr>
  </w:style>
  <w:style w:type="character" w:customStyle="1" w:styleId="titleemph1">
    <w:name w:val="title_emph1"/>
    <w:qFormat/>
    <w:rsid w:val="003D06D7"/>
    <w:rPr>
      <w:rFonts w:ascii="Arial" w:hAnsi="Arial" w:hint="default"/>
      <w:b/>
      <w:sz w:val="20"/>
    </w:rPr>
  </w:style>
  <w:style w:type="character" w:customStyle="1" w:styleId="TableTextCharCharCharChar">
    <w:name w:val="Table Text Char Char Char Char"/>
    <w:link w:val="TableTextCharCharChar"/>
    <w:qFormat/>
    <w:rsid w:val="003D06D7"/>
    <w:rPr>
      <w:rFonts w:ascii="Arial" w:hAnsi="Arial"/>
      <w:kern w:val="2"/>
      <w:sz w:val="18"/>
      <w:lang w:val="en-US" w:eastAsia="zh-CN" w:bidi="ar-SA"/>
    </w:rPr>
  </w:style>
  <w:style w:type="paragraph" w:customStyle="1" w:styleId="TableTextCharCharChar">
    <w:name w:val="Table Text Char Char Char"/>
    <w:link w:val="TableTextCharCharCharChar"/>
    <w:qFormat/>
    <w:rsid w:val="003D06D7"/>
    <w:pPr>
      <w:snapToGrid w:val="0"/>
      <w:spacing w:before="80" w:after="80"/>
    </w:pPr>
    <w:rPr>
      <w:rFonts w:ascii="Arial" w:hAnsi="Arial"/>
      <w:kern w:val="2"/>
      <w:sz w:val="18"/>
    </w:rPr>
  </w:style>
  <w:style w:type="character" w:customStyle="1" w:styleId="CharChar">
    <w:name w:val="Char Char"/>
    <w:qFormat/>
    <w:rsid w:val="003D06D7"/>
    <w:rPr>
      <w:rFonts w:ascii="宋体" w:eastAsia="宋体" w:hAnsi="宋体"/>
      <w:kern w:val="2"/>
      <w:sz w:val="24"/>
      <w:lang w:val="en-US" w:eastAsia="zh-CN" w:bidi="ar-SA"/>
    </w:rPr>
  </w:style>
  <w:style w:type="character" w:customStyle="1" w:styleId="Char6">
    <w:name w:val="小 Char"/>
    <w:qFormat/>
    <w:rsid w:val="003D06D7"/>
    <w:rPr>
      <w:rFonts w:ascii="宋体" w:eastAsia="宋体" w:hAnsi="Courier New"/>
      <w:kern w:val="2"/>
      <w:sz w:val="21"/>
      <w:lang w:val="en-US" w:eastAsia="zh-CN" w:bidi="ar-SA"/>
    </w:rPr>
  </w:style>
  <w:style w:type="character" w:customStyle="1" w:styleId="aff">
    <w:name w:val="样式 宋体"/>
    <w:qFormat/>
    <w:rsid w:val="003D06D7"/>
    <w:rPr>
      <w:rFonts w:ascii="宋体" w:eastAsia="宋体" w:hAnsi="宋体"/>
      <w:sz w:val="28"/>
    </w:rPr>
  </w:style>
  <w:style w:type="character" w:customStyle="1" w:styleId="Char1">
    <w:name w:val="日期 Char"/>
    <w:link w:val="ac"/>
    <w:qFormat/>
    <w:rsid w:val="003D06D7"/>
    <w:rPr>
      <w:kern w:val="2"/>
      <w:sz w:val="28"/>
    </w:rPr>
  </w:style>
  <w:style w:type="character" w:customStyle="1" w:styleId="CharChar2">
    <w:name w:val="Char Char2"/>
    <w:qFormat/>
    <w:rsid w:val="003D06D7"/>
    <w:rPr>
      <w:rFonts w:eastAsia="宋体"/>
      <w:kern w:val="2"/>
      <w:sz w:val="18"/>
      <w:lang w:val="en-US" w:eastAsia="zh-CN"/>
    </w:rPr>
  </w:style>
  <w:style w:type="paragraph" w:customStyle="1" w:styleId="WPSOffice2">
    <w:name w:val="WPSOffice手动目录 2"/>
    <w:qFormat/>
    <w:rsid w:val="003D06D7"/>
    <w:pPr>
      <w:ind w:leftChars="200" w:left="200"/>
    </w:pPr>
  </w:style>
  <w:style w:type="paragraph" w:customStyle="1" w:styleId="Char2CharCharCharCharCharChar">
    <w:name w:val="Char2 Char Char Char Char Char Char"/>
    <w:basedOn w:val="a"/>
    <w:qFormat/>
    <w:rsid w:val="003D06D7"/>
    <w:rPr>
      <w:rFonts w:ascii="仿宋_GB2312"/>
      <w:b/>
      <w:sz w:val="30"/>
    </w:rPr>
  </w:style>
  <w:style w:type="paragraph" w:customStyle="1" w:styleId="INFeature">
    <w:name w:val="IN Feature"/>
    <w:next w:val="INStep"/>
    <w:qFormat/>
    <w:rsid w:val="003D06D7"/>
    <w:pPr>
      <w:keepNext/>
      <w:keepLines/>
      <w:spacing w:before="240" w:after="240"/>
      <w:outlineLvl w:val="7"/>
    </w:pPr>
    <w:rPr>
      <w:rFonts w:ascii="Arial" w:eastAsia="黑体" w:hAnsi="Arial"/>
      <w:sz w:val="21"/>
    </w:rPr>
  </w:style>
  <w:style w:type="paragraph" w:customStyle="1" w:styleId="INStep">
    <w:name w:val="IN Step"/>
    <w:basedOn w:val="a"/>
    <w:rsid w:val="003D06D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3D06D7"/>
    <w:pPr>
      <w:snapToGrid w:val="0"/>
      <w:spacing w:line="360" w:lineRule="auto"/>
      <w:ind w:firstLine="420"/>
    </w:pPr>
    <w:rPr>
      <w:sz w:val="24"/>
    </w:rPr>
  </w:style>
  <w:style w:type="paragraph" w:customStyle="1" w:styleId="CharCharCharCharChar">
    <w:name w:val="文档正文 Char Char Char Char Char"/>
    <w:basedOn w:val="a"/>
    <w:qFormat/>
    <w:rsid w:val="003D06D7"/>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qFormat/>
    <w:rsid w:val="003D06D7"/>
    <w:pPr>
      <w:ind w:firstLineChars="200" w:firstLine="480"/>
    </w:pPr>
  </w:style>
  <w:style w:type="paragraph" w:customStyle="1" w:styleId="12">
    <w:name w:val="附录1"/>
    <w:basedOn w:val="a"/>
    <w:next w:val="a"/>
    <w:qFormat/>
    <w:rsid w:val="003D06D7"/>
    <w:pPr>
      <w:tabs>
        <w:tab w:val="left" w:pos="1304"/>
      </w:tabs>
      <w:ind w:left="425" w:hanging="425"/>
      <w:outlineLvl w:val="0"/>
    </w:pPr>
    <w:rPr>
      <w:rFonts w:ascii="黑体" w:eastAsia="黑体" w:hAnsi="黑体"/>
      <w:b/>
      <w:sz w:val="44"/>
    </w:rPr>
  </w:style>
  <w:style w:type="paragraph" w:customStyle="1" w:styleId="ItemStep">
    <w:name w:val="Item Step"/>
    <w:qFormat/>
    <w:rsid w:val="003D06D7"/>
    <w:pPr>
      <w:tabs>
        <w:tab w:val="left" w:pos="1644"/>
      </w:tabs>
      <w:ind w:left="1644" w:hanging="510"/>
      <w:outlineLvl w:val="4"/>
    </w:pPr>
    <w:rPr>
      <w:rFonts w:ascii="Arial" w:hAnsi="Arial"/>
      <w:sz w:val="21"/>
    </w:rPr>
  </w:style>
  <w:style w:type="paragraph" w:customStyle="1" w:styleId="aff0">
    <w:name w:val="二级列表"/>
    <w:basedOn w:val="aff1"/>
    <w:next w:val="aff1"/>
    <w:qFormat/>
    <w:rsid w:val="003D06D7"/>
    <w:pPr>
      <w:tabs>
        <w:tab w:val="left" w:pos="2120"/>
      </w:tabs>
      <w:ind w:firstLineChars="0" w:firstLine="0"/>
    </w:pPr>
    <w:rPr>
      <w:b/>
    </w:rPr>
  </w:style>
  <w:style w:type="paragraph" w:customStyle="1" w:styleId="aff1">
    <w:name w:val="段落正文"/>
    <w:basedOn w:val="a"/>
    <w:rsid w:val="003D06D7"/>
    <w:pPr>
      <w:spacing w:beforeLines="50" w:line="360" w:lineRule="auto"/>
      <w:ind w:firstLineChars="200" w:firstLine="200"/>
    </w:pPr>
    <w:rPr>
      <w:spacing w:val="2"/>
      <w:sz w:val="24"/>
    </w:rPr>
  </w:style>
  <w:style w:type="paragraph" w:customStyle="1" w:styleId="xl23">
    <w:name w:val="xl23"/>
    <w:basedOn w:val="a"/>
    <w:qFormat/>
    <w:rsid w:val="003D06D7"/>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qFormat/>
    <w:rsid w:val="003D06D7"/>
    <w:rPr>
      <w:rFonts w:ascii="宋体" w:hAnsi="Tahoma"/>
    </w:rPr>
  </w:style>
  <w:style w:type="paragraph" w:customStyle="1" w:styleId="Char7">
    <w:name w:val="正文格式 Char"/>
    <w:basedOn w:val="a"/>
    <w:qFormat/>
    <w:rsid w:val="003D06D7"/>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3D06D7"/>
    <w:pPr>
      <w:keepNext/>
      <w:snapToGrid w:val="0"/>
      <w:spacing w:before="160" w:after="80"/>
      <w:ind w:left="1134"/>
      <w:jc w:val="center"/>
    </w:pPr>
    <w:rPr>
      <w:rFonts w:ascii="Arial" w:eastAsia="黑体" w:hAnsi="Arial"/>
      <w:sz w:val="18"/>
    </w:rPr>
  </w:style>
  <w:style w:type="paragraph" w:customStyle="1" w:styleId="PullQuote">
    <w:name w:val="Pull Quote"/>
    <w:basedOn w:val="a"/>
    <w:rsid w:val="003D06D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3D06D7"/>
    <w:pPr>
      <w:tabs>
        <w:tab w:val="left" w:pos="709"/>
        <w:tab w:val="left" w:pos="1620"/>
      </w:tabs>
      <w:ind w:left="1620" w:hanging="360"/>
    </w:pPr>
  </w:style>
  <w:style w:type="paragraph" w:customStyle="1" w:styleId="Char8">
    <w:name w:val="Char"/>
    <w:basedOn w:val="a"/>
    <w:rsid w:val="003D06D7"/>
    <w:pPr>
      <w:spacing w:line="240" w:lineRule="atLeast"/>
      <w:ind w:left="420" w:firstLine="420"/>
    </w:pPr>
    <w:rPr>
      <w:kern w:val="0"/>
      <w:sz w:val="21"/>
    </w:rPr>
  </w:style>
  <w:style w:type="paragraph" w:customStyle="1" w:styleId="28">
    <w:name w:val="正文字缩2字"/>
    <w:basedOn w:val="a"/>
    <w:rsid w:val="003D06D7"/>
    <w:pPr>
      <w:spacing w:before="60" w:after="60" w:line="360" w:lineRule="auto"/>
      <w:ind w:leftChars="200" w:left="200" w:firstLineChars="200" w:firstLine="200"/>
    </w:pPr>
    <w:rPr>
      <w:sz w:val="24"/>
    </w:rPr>
  </w:style>
  <w:style w:type="paragraph" w:customStyle="1" w:styleId="aff2">
    <w:name w:val="_"/>
    <w:basedOn w:val="a"/>
    <w:rsid w:val="003D06D7"/>
    <w:pPr>
      <w:adjustRightInd w:val="0"/>
      <w:spacing w:line="360" w:lineRule="auto"/>
      <w:ind w:left="480" w:firstLineChars="200" w:firstLine="200"/>
      <w:textAlignment w:val="baseline"/>
    </w:pPr>
    <w:rPr>
      <w:kern w:val="0"/>
      <w:sz w:val="24"/>
    </w:rPr>
  </w:style>
  <w:style w:type="paragraph" w:customStyle="1" w:styleId="44">
    <w:name w:val="样式4"/>
    <w:basedOn w:val="4"/>
    <w:rsid w:val="003D06D7"/>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3D06D7"/>
    <w:pPr>
      <w:widowControl/>
      <w:spacing w:after="160" w:line="240" w:lineRule="exact"/>
      <w:jc w:val="left"/>
    </w:pPr>
    <w:rPr>
      <w:rFonts w:ascii="Verdana" w:hAnsi="Verdana"/>
      <w:kern w:val="0"/>
      <w:sz w:val="18"/>
      <w:lang w:eastAsia="en-US"/>
    </w:rPr>
  </w:style>
  <w:style w:type="paragraph" w:customStyle="1" w:styleId="aff3">
    <w:name w:val="摘要"/>
    <w:basedOn w:val="a"/>
    <w:next w:val="2"/>
    <w:rsid w:val="003D06D7"/>
    <w:pPr>
      <w:spacing w:line="360" w:lineRule="auto"/>
    </w:pPr>
    <w:rPr>
      <w:rFonts w:eastAsia="黑体"/>
      <w:sz w:val="20"/>
    </w:rPr>
  </w:style>
  <w:style w:type="paragraph" w:customStyle="1" w:styleId="00">
    <w:name w:val="00"/>
    <w:basedOn w:val="a"/>
    <w:rsid w:val="003D06D7"/>
    <w:pPr>
      <w:autoSpaceDE w:val="0"/>
      <w:autoSpaceDN w:val="0"/>
      <w:adjustRightInd w:val="0"/>
      <w:jc w:val="left"/>
    </w:pPr>
    <w:rPr>
      <w:rFonts w:ascii="黑体" w:eastAsia="黑体"/>
      <w:b/>
      <w:kern w:val="0"/>
      <w:sz w:val="20"/>
    </w:rPr>
  </w:style>
  <w:style w:type="paragraph" w:customStyle="1" w:styleId="xl27">
    <w:name w:val="xl27"/>
    <w:basedOn w:val="a"/>
    <w:rsid w:val="003D06D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3D06D7"/>
    <w:pPr>
      <w:spacing w:line="360" w:lineRule="auto"/>
      <w:ind w:firstLine="420"/>
    </w:pPr>
    <w:rPr>
      <w:sz w:val="24"/>
    </w:rPr>
  </w:style>
  <w:style w:type="paragraph" w:customStyle="1" w:styleId="29">
    <w:name w:val="附录2"/>
    <w:basedOn w:val="a"/>
    <w:next w:val="a"/>
    <w:rsid w:val="003D06D7"/>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3D06D7"/>
    <w:pPr>
      <w:tabs>
        <w:tab w:val="left" w:pos="425"/>
      </w:tabs>
      <w:ind w:left="1620" w:hanging="360"/>
    </w:pPr>
    <w:rPr>
      <w:rFonts w:ascii="Tahoma" w:hAnsi="Tahoma"/>
      <w:sz w:val="24"/>
    </w:rPr>
  </w:style>
  <w:style w:type="paragraph" w:customStyle="1" w:styleId="13">
    <w:name w:val="样式1"/>
    <w:basedOn w:val="4"/>
    <w:rsid w:val="003D06D7"/>
    <w:pPr>
      <w:tabs>
        <w:tab w:val="left" w:pos="720"/>
      </w:tabs>
      <w:spacing w:before="500" w:after="260" w:line="560" w:lineRule="atLeast"/>
      <w:ind w:left="420" w:hanging="420"/>
    </w:pPr>
  </w:style>
  <w:style w:type="paragraph" w:customStyle="1" w:styleId="aff4">
    <w:name w:val="司法正文"/>
    <w:rsid w:val="003D06D7"/>
    <w:pPr>
      <w:widowControl w:val="0"/>
      <w:ind w:firstLineChars="200" w:firstLine="200"/>
      <w:jc w:val="both"/>
    </w:pPr>
    <w:rPr>
      <w:rFonts w:eastAsia="仿宋_GB2312"/>
      <w:sz w:val="32"/>
    </w:rPr>
  </w:style>
  <w:style w:type="paragraph" w:customStyle="1" w:styleId="ItemStepinTable">
    <w:name w:val="Item Step in Table"/>
    <w:rsid w:val="003D06D7"/>
    <w:pPr>
      <w:tabs>
        <w:tab w:val="left" w:pos="397"/>
      </w:tabs>
      <w:spacing w:before="40" w:after="40"/>
      <w:jc w:val="both"/>
    </w:pPr>
    <w:rPr>
      <w:rFonts w:ascii="Arial" w:hAnsi="Arial"/>
      <w:sz w:val="18"/>
    </w:rPr>
  </w:style>
  <w:style w:type="paragraph" w:customStyle="1" w:styleId="aff5">
    <w:name w:val="可研正文"/>
    <w:basedOn w:val="a8"/>
    <w:rsid w:val="003D06D7"/>
    <w:pPr>
      <w:adjustRightInd w:val="0"/>
      <w:snapToGrid w:val="0"/>
      <w:spacing w:line="440" w:lineRule="exact"/>
      <w:ind w:firstLine="567"/>
    </w:pPr>
    <w:rPr>
      <w:sz w:val="28"/>
    </w:rPr>
  </w:style>
  <w:style w:type="paragraph" w:customStyle="1" w:styleId="ItemList">
    <w:name w:val="Item List"/>
    <w:rsid w:val="003D06D7"/>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3D06D7"/>
    <w:pPr>
      <w:snapToGrid w:val="0"/>
      <w:spacing w:before="80" w:after="80"/>
    </w:pPr>
    <w:rPr>
      <w:rFonts w:ascii="Arial" w:hAnsi="Arial"/>
      <w:kern w:val="2"/>
      <w:sz w:val="18"/>
    </w:rPr>
  </w:style>
  <w:style w:type="paragraph" w:customStyle="1" w:styleId="aff6">
    <w:name w:val="图标"/>
    <w:basedOn w:val="a"/>
    <w:next w:val="a"/>
    <w:rsid w:val="003D06D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3D06D7"/>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3D06D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3D06D7"/>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3D06D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7">
    <w:name w:val="表头样式"/>
    <w:basedOn w:val="a"/>
    <w:rsid w:val="003D06D7"/>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3D06D7"/>
    <w:pPr>
      <w:ind w:firstLineChars="200" w:firstLine="420"/>
    </w:pPr>
    <w:rPr>
      <w:rFonts w:ascii="Calibri" w:hAnsi="Calibri" w:cs="黑体"/>
      <w:sz w:val="21"/>
      <w:szCs w:val="22"/>
    </w:rPr>
  </w:style>
  <w:style w:type="paragraph" w:customStyle="1" w:styleId="37">
    <w:name w:val="样式3"/>
    <w:basedOn w:val="1"/>
    <w:next w:val="1"/>
    <w:rsid w:val="003D06D7"/>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3D06D7"/>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3D06D7"/>
    <w:pPr>
      <w:spacing w:line="240" w:lineRule="atLeast"/>
      <w:ind w:left="420" w:firstLine="420"/>
    </w:pPr>
    <w:rPr>
      <w:kern w:val="0"/>
      <w:sz w:val="21"/>
    </w:rPr>
  </w:style>
  <w:style w:type="paragraph" w:customStyle="1" w:styleId="FigureDescription">
    <w:name w:val="Figure Description"/>
    <w:next w:val="a"/>
    <w:rsid w:val="003D06D7"/>
    <w:pPr>
      <w:snapToGrid w:val="0"/>
      <w:spacing w:before="80" w:after="320"/>
      <w:ind w:left="1134"/>
      <w:jc w:val="center"/>
    </w:pPr>
    <w:rPr>
      <w:rFonts w:ascii="Arial" w:eastAsia="黑体" w:hAnsi="Arial"/>
      <w:sz w:val="18"/>
    </w:rPr>
  </w:style>
  <w:style w:type="paragraph" w:customStyle="1" w:styleId="aff8">
    <w:name w:val="样式 宋体 五号 两端对齐 行距: 单倍行距"/>
    <w:basedOn w:val="a"/>
    <w:rsid w:val="003D06D7"/>
    <w:pPr>
      <w:adjustRightInd w:val="0"/>
      <w:textAlignment w:val="baseline"/>
    </w:pPr>
    <w:rPr>
      <w:rFonts w:ascii="宋体" w:hAnsi="宋体"/>
      <w:kern w:val="0"/>
      <w:sz w:val="21"/>
    </w:rPr>
  </w:style>
  <w:style w:type="paragraph" w:customStyle="1" w:styleId="15">
    <w:name w:val="修订1"/>
    <w:rsid w:val="003D06D7"/>
    <w:rPr>
      <w:kern w:val="2"/>
      <w:sz w:val="21"/>
    </w:rPr>
  </w:style>
  <w:style w:type="paragraph" w:customStyle="1" w:styleId="GB23122">
    <w:name w:val="样式 仿宋_GB2312 首行缩进:  2 字符"/>
    <w:basedOn w:val="a"/>
    <w:rsid w:val="003D06D7"/>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3D06D7"/>
    <w:pPr>
      <w:widowControl w:val="0"/>
      <w:autoSpaceDE w:val="0"/>
      <w:autoSpaceDN w:val="0"/>
      <w:adjustRightInd w:val="0"/>
    </w:pPr>
    <w:rPr>
      <w:rFonts w:ascii="宋体"/>
      <w:color w:val="000000"/>
      <w:sz w:val="24"/>
    </w:rPr>
  </w:style>
  <w:style w:type="paragraph" w:customStyle="1" w:styleId="style1">
    <w:name w:val="style1"/>
    <w:basedOn w:val="a"/>
    <w:rsid w:val="003D06D7"/>
    <w:pPr>
      <w:widowControl/>
      <w:spacing w:before="100" w:beforeAutospacing="1" w:after="100" w:afterAutospacing="1"/>
      <w:jc w:val="left"/>
    </w:pPr>
    <w:rPr>
      <w:rFonts w:ascii="宋体" w:hAnsi="宋体"/>
      <w:kern w:val="0"/>
      <w:sz w:val="21"/>
    </w:rPr>
  </w:style>
  <w:style w:type="paragraph" w:customStyle="1" w:styleId="16">
    <w:name w:val="1"/>
    <w:basedOn w:val="a"/>
    <w:next w:val="ab"/>
    <w:rsid w:val="003D06D7"/>
    <w:rPr>
      <w:rFonts w:ascii="宋体" w:hAnsi="Courier New"/>
      <w:sz w:val="21"/>
    </w:rPr>
  </w:style>
  <w:style w:type="paragraph" w:customStyle="1" w:styleId="Note">
    <w:name w:val="Note"/>
    <w:basedOn w:val="a"/>
    <w:rsid w:val="003D06D7"/>
    <w:pPr>
      <w:pBdr>
        <w:top w:val="single" w:sz="12" w:space="3" w:color="auto"/>
        <w:bottom w:val="single" w:sz="12" w:space="3" w:color="auto"/>
      </w:pBdr>
      <w:spacing w:line="360" w:lineRule="auto"/>
    </w:pPr>
    <w:rPr>
      <w:sz w:val="24"/>
    </w:rPr>
  </w:style>
  <w:style w:type="paragraph" w:customStyle="1" w:styleId="17">
    <w:name w:val="首行缩进 1"/>
    <w:basedOn w:val="a"/>
    <w:rsid w:val="003D06D7"/>
    <w:pPr>
      <w:spacing w:after="120" w:line="360" w:lineRule="auto"/>
      <w:ind w:firstLineChars="200" w:firstLine="200"/>
    </w:pPr>
    <w:rPr>
      <w:sz w:val="24"/>
    </w:rPr>
  </w:style>
  <w:style w:type="paragraph" w:customStyle="1" w:styleId="220">
    <w:name w:val="样式 样式 首行缩进:  2 字符 + 首行缩进:  2 字符"/>
    <w:basedOn w:val="a"/>
    <w:rsid w:val="003D06D7"/>
    <w:pPr>
      <w:spacing w:line="360" w:lineRule="auto"/>
      <w:ind w:firstLineChars="200" w:firstLine="480"/>
    </w:pPr>
    <w:rPr>
      <w:sz w:val="24"/>
    </w:rPr>
  </w:style>
  <w:style w:type="paragraph" w:customStyle="1" w:styleId="aff9">
    <w:name w:val="表文字"/>
    <w:rsid w:val="003D06D7"/>
    <w:rPr>
      <w:rFonts w:ascii="宋体"/>
      <w:kern w:val="2"/>
    </w:rPr>
  </w:style>
  <w:style w:type="paragraph" w:customStyle="1" w:styleId="CharChar1Char">
    <w:name w:val="Char Char1 Char"/>
    <w:basedOn w:val="a"/>
    <w:rsid w:val="003D06D7"/>
    <w:rPr>
      <w:rFonts w:ascii="Tahoma" w:hAnsi="Tahoma"/>
      <w:sz w:val="24"/>
      <w:szCs w:val="24"/>
    </w:rPr>
  </w:style>
  <w:style w:type="paragraph" w:customStyle="1" w:styleId="affa">
    <w:name w:val="普通正文"/>
    <w:basedOn w:val="a"/>
    <w:rsid w:val="003D06D7"/>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3D06D7"/>
    <w:rPr>
      <w:rFonts w:ascii="Tahoma" w:hAnsi="Tahoma"/>
      <w:sz w:val="24"/>
    </w:rPr>
  </w:style>
  <w:style w:type="paragraph" w:customStyle="1" w:styleId="45">
    <w:name w:val="附录4"/>
    <w:basedOn w:val="a"/>
    <w:next w:val="a"/>
    <w:rsid w:val="003D06D7"/>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3D06D7"/>
    <w:pPr>
      <w:tabs>
        <w:tab w:val="left" w:pos="360"/>
      </w:tabs>
    </w:pPr>
    <w:rPr>
      <w:sz w:val="24"/>
    </w:rPr>
  </w:style>
  <w:style w:type="paragraph" w:customStyle="1" w:styleId="affb">
    <w:name w:val="文章正文"/>
    <w:basedOn w:val="a"/>
    <w:rsid w:val="003D06D7"/>
    <w:pPr>
      <w:ind w:firstLineChars="200" w:firstLine="560"/>
    </w:pPr>
    <w:rPr>
      <w:rFonts w:ascii="仿宋_GB2312" w:eastAsia="仿宋_GB2312" w:hAnsi="宋体"/>
      <w:color w:val="000000"/>
    </w:rPr>
  </w:style>
  <w:style w:type="paragraph" w:customStyle="1" w:styleId="CharCharCharChar">
    <w:name w:val="Char Char Char Char"/>
    <w:basedOn w:val="a"/>
    <w:rsid w:val="003D06D7"/>
    <w:pPr>
      <w:pageBreakBefore/>
      <w:widowControl/>
      <w:spacing w:after="160" w:line="240" w:lineRule="exact"/>
      <w:jc w:val="left"/>
    </w:pPr>
    <w:rPr>
      <w:rFonts w:ascii="Verdana" w:hAnsi="Verdana"/>
      <w:kern w:val="0"/>
      <w:sz w:val="20"/>
      <w:lang w:eastAsia="en-US"/>
    </w:rPr>
  </w:style>
  <w:style w:type="paragraph" w:customStyle="1" w:styleId="affc">
    <w:name w:val="编号正文"/>
    <w:basedOn w:val="affd"/>
    <w:rsid w:val="003D06D7"/>
    <w:pPr>
      <w:snapToGrid/>
      <w:spacing w:line="360" w:lineRule="auto"/>
      <w:ind w:left="1407" w:hanging="1047"/>
      <w:jc w:val="left"/>
    </w:pPr>
    <w:rPr>
      <w:rFonts w:eastAsia="仿宋_GB2312"/>
    </w:rPr>
  </w:style>
  <w:style w:type="paragraph" w:customStyle="1" w:styleId="affd">
    <w:name w:val="文档正文"/>
    <w:basedOn w:val="a"/>
    <w:rsid w:val="003D06D7"/>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3D06D7"/>
    <w:pPr>
      <w:adjustRightInd w:val="0"/>
      <w:spacing w:line="440" w:lineRule="exact"/>
      <w:ind w:firstLine="420"/>
      <w:textAlignment w:val="baseline"/>
    </w:pPr>
    <w:rPr>
      <w:rFonts w:ascii="Arial Narrow" w:hAnsi="Arial Narrow"/>
      <w:kern w:val="0"/>
      <w:sz w:val="24"/>
    </w:rPr>
  </w:style>
  <w:style w:type="paragraph" w:customStyle="1" w:styleId="affe">
    <w:name w:val="表头文本"/>
    <w:rsid w:val="003D06D7"/>
    <w:pPr>
      <w:jc w:val="center"/>
    </w:pPr>
    <w:rPr>
      <w:rFonts w:ascii="Arial" w:hAnsi="Arial"/>
      <w:b/>
      <w:sz w:val="21"/>
    </w:rPr>
  </w:style>
  <w:style w:type="paragraph" w:customStyle="1" w:styleId="afff">
    <w:name w:val="操作步骤"/>
    <w:basedOn w:val="a"/>
    <w:rsid w:val="003D06D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3D06D7"/>
    <w:pPr>
      <w:tabs>
        <w:tab w:val="left" w:pos="720"/>
      </w:tabs>
      <w:spacing w:before="560" w:line="400" w:lineRule="exact"/>
      <w:ind w:left="420" w:hanging="420"/>
      <w:jc w:val="center"/>
      <w:outlineLvl w:val="0"/>
    </w:pPr>
    <w:rPr>
      <w:b w:val="0"/>
      <w:sz w:val="44"/>
    </w:rPr>
  </w:style>
  <w:style w:type="paragraph" w:customStyle="1" w:styleId="afff0">
    <w:name w:val="关键词"/>
    <w:basedOn w:val="a"/>
    <w:next w:val="a"/>
    <w:rsid w:val="003D06D7"/>
    <w:pPr>
      <w:spacing w:line="360" w:lineRule="auto"/>
    </w:pPr>
    <w:rPr>
      <w:rFonts w:eastAsia="黑体"/>
      <w:sz w:val="20"/>
    </w:rPr>
  </w:style>
  <w:style w:type="paragraph" w:customStyle="1" w:styleId="52">
    <w:name w:val="标题5"/>
    <w:basedOn w:val="a"/>
    <w:rsid w:val="003D06D7"/>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3D06D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3D06D7"/>
  </w:style>
  <w:style w:type="paragraph" w:customStyle="1" w:styleId="TableTextChar1">
    <w:name w:val="Table Text Char1"/>
    <w:rsid w:val="003D06D7"/>
    <w:pPr>
      <w:snapToGrid w:val="0"/>
      <w:spacing w:before="80" w:after="80"/>
    </w:pPr>
    <w:rPr>
      <w:rFonts w:ascii="Arial" w:hAnsi="Arial"/>
      <w:kern w:val="2"/>
      <w:sz w:val="18"/>
    </w:rPr>
  </w:style>
  <w:style w:type="paragraph" w:customStyle="1" w:styleId="Char9">
    <w:name w:val="段 Char"/>
    <w:rsid w:val="003D06D7"/>
    <w:pPr>
      <w:autoSpaceDE w:val="0"/>
      <w:autoSpaceDN w:val="0"/>
      <w:ind w:firstLineChars="200" w:firstLine="200"/>
      <w:jc w:val="both"/>
    </w:pPr>
    <w:rPr>
      <w:rFonts w:ascii="宋体"/>
      <w:sz w:val="21"/>
    </w:rPr>
  </w:style>
  <w:style w:type="paragraph" w:customStyle="1" w:styleId="Char1CharCharChar">
    <w:name w:val="Char1 Char Char Char"/>
    <w:basedOn w:val="a"/>
    <w:rsid w:val="003D06D7"/>
    <w:rPr>
      <w:rFonts w:ascii="Tahoma" w:hAnsi="Tahoma"/>
      <w:sz w:val="30"/>
    </w:rPr>
  </w:style>
  <w:style w:type="paragraph" w:customStyle="1" w:styleId="1xz">
    <w:name w:val="样式1xz"/>
    <w:basedOn w:val="a"/>
    <w:rsid w:val="003D06D7"/>
    <w:pPr>
      <w:tabs>
        <w:tab w:val="left" w:pos="1050"/>
        <w:tab w:val="right" w:leader="dot" w:pos="8296"/>
      </w:tabs>
    </w:pPr>
    <w:rPr>
      <w:caps/>
      <w:spacing w:val="20"/>
      <w:sz w:val="24"/>
    </w:rPr>
  </w:style>
  <w:style w:type="paragraph" w:customStyle="1" w:styleId="Title-Date">
    <w:name w:val="Title - Date"/>
    <w:basedOn w:val="af3"/>
    <w:next w:val="a"/>
    <w:rsid w:val="003D06D7"/>
    <w:pPr>
      <w:spacing w:before="240" w:after="720"/>
    </w:pPr>
    <w:rPr>
      <w:sz w:val="28"/>
    </w:rPr>
  </w:style>
  <w:style w:type="paragraph" w:customStyle="1" w:styleId="xl40">
    <w:name w:val="xl40"/>
    <w:basedOn w:val="a"/>
    <w:rsid w:val="003D06D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3D06D7"/>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3D06D7"/>
    <w:pPr>
      <w:adjustRightInd w:val="0"/>
      <w:snapToGrid w:val="0"/>
      <w:spacing w:after="120"/>
      <w:ind w:firstLineChars="257" w:firstLine="540"/>
    </w:pPr>
    <w:rPr>
      <w:sz w:val="21"/>
    </w:rPr>
  </w:style>
  <w:style w:type="paragraph" w:customStyle="1" w:styleId="afff1">
    <w:name w:val="缺省文本"/>
    <w:basedOn w:val="a"/>
    <w:rsid w:val="003D06D7"/>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3D06D7"/>
    <w:pPr>
      <w:spacing w:line="300" w:lineRule="auto"/>
      <w:ind w:firstLineChars="200" w:firstLine="200"/>
    </w:pPr>
    <w:rPr>
      <w:sz w:val="24"/>
    </w:rPr>
  </w:style>
  <w:style w:type="paragraph" w:customStyle="1" w:styleId="afff2">
    <w:name w:val="图片文字"/>
    <w:basedOn w:val="a"/>
    <w:rsid w:val="003D06D7"/>
    <w:pPr>
      <w:spacing w:line="240" w:lineRule="atLeast"/>
      <w:jc w:val="center"/>
    </w:pPr>
    <w:rPr>
      <w:sz w:val="21"/>
    </w:rPr>
  </w:style>
  <w:style w:type="paragraph" w:customStyle="1" w:styleId="Char1CharCharChar1">
    <w:name w:val="Char1 Char Char Char1"/>
    <w:basedOn w:val="a"/>
    <w:rsid w:val="003D06D7"/>
    <w:rPr>
      <w:rFonts w:ascii="Tahoma" w:hAnsi="Tahoma"/>
      <w:sz w:val="24"/>
    </w:rPr>
  </w:style>
  <w:style w:type="paragraph" w:customStyle="1" w:styleId="afff3">
    <w:name w:val="表格内文字"/>
    <w:basedOn w:val="ab"/>
    <w:rsid w:val="003D06D7"/>
    <w:pPr>
      <w:adjustRightInd w:val="0"/>
    </w:pPr>
    <w:rPr>
      <w:color w:val="000000"/>
      <w:lang w:val="en-GB"/>
    </w:rPr>
  </w:style>
  <w:style w:type="paragraph" w:customStyle="1" w:styleId="TableHeading">
    <w:name w:val="Table Heading"/>
    <w:rsid w:val="003D06D7"/>
    <w:pPr>
      <w:keepNext/>
      <w:snapToGrid w:val="0"/>
      <w:spacing w:before="80" w:after="80"/>
      <w:jc w:val="center"/>
    </w:pPr>
    <w:rPr>
      <w:rFonts w:ascii="Arial" w:eastAsia="黑体" w:hAnsi="Arial"/>
      <w:sz w:val="18"/>
    </w:rPr>
  </w:style>
  <w:style w:type="paragraph" w:customStyle="1" w:styleId="afff4">
    <w:name w:val="表号"/>
    <w:basedOn w:val="a"/>
    <w:rsid w:val="003D06D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È±Ê¡ÎÄ±¾"/>
    <w:basedOn w:val="a"/>
    <w:rsid w:val="003D06D7"/>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3D06D7"/>
    <w:pPr>
      <w:widowControl/>
    </w:pPr>
    <w:rPr>
      <w:kern w:val="0"/>
      <w:sz w:val="21"/>
      <w:szCs w:val="21"/>
    </w:rPr>
  </w:style>
  <w:style w:type="paragraph" w:customStyle="1" w:styleId="afff6">
    <w:name w:val="标准正文"/>
    <w:basedOn w:val="a9"/>
    <w:rsid w:val="003D06D7"/>
    <w:pPr>
      <w:spacing w:before="60" w:after="60" w:line="360" w:lineRule="auto"/>
      <w:ind w:left="0" w:firstLine="482"/>
    </w:pPr>
    <w:rPr>
      <w:rFonts w:ascii="Arial" w:hAnsi="Arial"/>
      <w:sz w:val="24"/>
    </w:rPr>
  </w:style>
  <w:style w:type="paragraph" w:customStyle="1" w:styleId="19">
    <w:name w:val="文本1"/>
    <w:basedOn w:val="a"/>
    <w:rsid w:val="003D06D7"/>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3D06D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3D06D7"/>
    <w:pPr>
      <w:snapToGrid w:val="0"/>
    </w:pPr>
    <w:rPr>
      <w:sz w:val="21"/>
    </w:rPr>
  </w:style>
  <w:style w:type="paragraph" w:customStyle="1" w:styleId="Title-Revision">
    <w:name w:val="Title - Revision"/>
    <w:basedOn w:val="af3"/>
    <w:rsid w:val="003D06D7"/>
    <w:pPr>
      <w:spacing w:before="720"/>
    </w:pPr>
  </w:style>
  <w:style w:type="paragraph" w:customStyle="1" w:styleId="afff7">
    <w:name w:val="af"/>
    <w:basedOn w:val="a"/>
    <w:rsid w:val="003D06D7"/>
    <w:pPr>
      <w:widowControl/>
      <w:spacing w:line="300" w:lineRule="atLeast"/>
      <w:jc w:val="left"/>
    </w:pPr>
    <w:rPr>
      <w:rFonts w:ascii="宋体" w:hAnsi="宋体"/>
      <w:kern w:val="0"/>
      <w:sz w:val="18"/>
    </w:rPr>
  </w:style>
  <w:style w:type="paragraph" w:customStyle="1" w:styleId="38">
    <w:name w:val="附录3"/>
    <w:basedOn w:val="a"/>
    <w:next w:val="a"/>
    <w:rsid w:val="003D06D7"/>
    <w:pPr>
      <w:tabs>
        <w:tab w:val="left" w:pos="851"/>
      </w:tabs>
      <w:ind w:left="425" w:hanging="425"/>
      <w:outlineLvl w:val="2"/>
    </w:pPr>
    <w:rPr>
      <w:rFonts w:eastAsia="黑体"/>
      <w:b/>
      <w:sz w:val="32"/>
    </w:rPr>
  </w:style>
  <w:style w:type="paragraph" w:customStyle="1" w:styleId="CharChar1">
    <w:name w:val="Char Char1"/>
    <w:basedOn w:val="a"/>
    <w:rsid w:val="003D06D7"/>
    <w:pPr>
      <w:widowControl/>
      <w:spacing w:after="160" w:line="240" w:lineRule="exact"/>
      <w:jc w:val="left"/>
    </w:pPr>
    <w:rPr>
      <w:rFonts w:ascii="Verdana" w:hAnsi="Verdana"/>
      <w:kern w:val="0"/>
      <w:sz w:val="20"/>
      <w:lang w:eastAsia="en-US"/>
    </w:rPr>
  </w:style>
  <w:style w:type="paragraph" w:customStyle="1" w:styleId="1a">
    <w:name w:val="小标题 1"/>
    <w:basedOn w:val="a"/>
    <w:rsid w:val="003D06D7"/>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3D06D7"/>
    <w:rPr>
      <w:rFonts w:ascii="Tahoma" w:hAnsi="Tahoma"/>
      <w:sz w:val="24"/>
    </w:rPr>
  </w:style>
  <w:style w:type="paragraph" w:customStyle="1" w:styleId="afff8">
    <w:name w:val="没有缩进（为图形使用）"/>
    <w:basedOn w:val="a"/>
    <w:rsid w:val="003D06D7"/>
    <w:pPr>
      <w:spacing w:before="120" w:after="120" w:line="360" w:lineRule="auto"/>
    </w:pPr>
    <w:rPr>
      <w:sz w:val="24"/>
    </w:rPr>
  </w:style>
  <w:style w:type="paragraph" w:customStyle="1" w:styleId="Char10">
    <w:name w:val="Char1"/>
    <w:basedOn w:val="a"/>
    <w:rsid w:val="003D06D7"/>
    <w:rPr>
      <w:sz w:val="21"/>
    </w:rPr>
  </w:style>
  <w:style w:type="paragraph" w:customStyle="1" w:styleId="CharCharCharCharCharChar1Char">
    <w:name w:val="Char Char Char Char Char Char1 Char"/>
    <w:basedOn w:val="a"/>
    <w:rsid w:val="003D06D7"/>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3D06D7"/>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3D06D7"/>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3D06D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3D06D7"/>
    <w:pPr>
      <w:tabs>
        <w:tab w:val="left" w:pos="1275"/>
      </w:tabs>
      <w:spacing w:before="60" w:after="60" w:line="360" w:lineRule="auto"/>
      <w:ind w:leftChars="400" w:left="820" w:hanging="705"/>
    </w:pPr>
    <w:rPr>
      <w:sz w:val="24"/>
    </w:rPr>
  </w:style>
  <w:style w:type="paragraph" w:customStyle="1" w:styleId="210">
    <w:name w:val="正文文本缩进 21"/>
    <w:basedOn w:val="a"/>
    <w:rsid w:val="003D06D7"/>
    <w:pPr>
      <w:adjustRightInd w:val="0"/>
      <w:spacing w:before="120"/>
      <w:ind w:firstLine="420"/>
      <w:textAlignment w:val="baseline"/>
    </w:pPr>
    <w:rPr>
      <w:sz w:val="24"/>
    </w:rPr>
  </w:style>
  <w:style w:type="paragraph" w:customStyle="1" w:styleId="CharChar14CharChar">
    <w:name w:val="Char Char14 Char Char"/>
    <w:basedOn w:val="a"/>
    <w:rsid w:val="003D06D7"/>
    <w:rPr>
      <w:sz w:val="21"/>
      <w:szCs w:val="24"/>
    </w:rPr>
  </w:style>
  <w:style w:type="paragraph" w:customStyle="1" w:styleId="afff9">
    <w:name w:val="表格文本"/>
    <w:rsid w:val="003D06D7"/>
    <w:pPr>
      <w:tabs>
        <w:tab w:val="decimal" w:pos="0"/>
      </w:tabs>
    </w:pPr>
    <w:rPr>
      <w:rFonts w:ascii="Arial" w:hAnsi="Arial"/>
      <w:sz w:val="21"/>
    </w:rPr>
  </w:style>
  <w:style w:type="paragraph" w:customStyle="1" w:styleId="afffa">
    <w:name w:val="正文 + 三号"/>
    <w:basedOn w:val="a"/>
    <w:rsid w:val="003D06D7"/>
    <w:rPr>
      <w:sz w:val="21"/>
    </w:rPr>
  </w:style>
  <w:style w:type="paragraph" w:customStyle="1" w:styleId="211">
    <w:name w:val="正文文本 21"/>
    <w:basedOn w:val="a"/>
    <w:rsid w:val="003D06D7"/>
    <w:pPr>
      <w:adjustRightInd w:val="0"/>
      <w:spacing w:before="120" w:line="360" w:lineRule="auto"/>
      <w:ind w:firstLine="480"/>
      <w:textAlignment w:val="baseline"/>
    </w:pPr>
    <w:rPr>
      <w:sz w:val="24"/>
    </w:rPr>
  </w:style>
  <w:style w:type="paragraph" w:customStyle="1" w:styleId="afffb">
    <w:name w:val="项目"/>
    <w:basedOn w:val="a"/>
    <w:rsid w:val="003D06D7"/>
    <w:pPr>
      <w:tabs>
        <w:tab w:val="left" w:pos="1280"/>
      </w:tabs>
      <w:spacing w:before="120" w:after="120" w:line="360" w:lineRule="auto"/>
      <w:ind w:left="-7" w:firstLine="567"/>
      <w:jc w:val="left"/>
      <w:textAlignment w:val="baseline"/>
    </w:pPr>
    <w:rPr>
      <w:rFonts w:ascii="宋体"/>
      <w:kern w:val="0"/>
      <w:sz w:val="24"/>
    </w:rPr>
  </w:style>
  <w:style w:type="paragraph" w:customStyle="1" w:styleId="afffc">
    <w:name w:val="首行缩进"/>
    <w:basedOn w:val="a"/>
    <w:rsid w:val="003D06D7"/>
    <w:pPr>
      <w:tabs>
        <w:tab w:val="left" w:pos="540"/>
      </w:tabs>
      <w:spacing w:line="360" w:lineRule="auto"/>
      <w:ind w:left="540"/>
    </w:pPr>
    <w:rPr>
      <w:rFonts w:eastAsia="仿宋_GB2312"/>
    </w:rPr>
  </w:style>
  <w:style w:type="paragraph" w:customStyle="1" w:styleId="afffd">
    <w:name w:val="段"/>
    <w:rsid w:val="003D06D7"/>
    <w:pPr>
      <w:autoSpaceDE w:val="0"/>
      <w:autoSpaceDN w:val="0"/>
      <w:ind w:firstLineChars="200" w:firstLine="200"/>
      <w:jc w:val="both"/>
    </w:pPr>
    <w:rPr>
      <w:rFonts w:ascii="宋体"/>
      <w:sz w:val="21"/>
    </w:rPr>
  </w:style>
  <w:style w:type="paragraph" w:customStyle="1" w:styleId="afffe">
    <w:name w:val="章标题"/>
    <w:next w:val="a"/>
    <w:rsid w:val="003D06D7"/>
    <w:pPr>
      <w:spacing w:beforeLines="50" w:afterLines="50"/>
      <w:jc w:val="both"/>
      <w:outlineLvl w:val="1"/>
    </w:pPr>
    <w:rPr>
      <w:rFonts w:ascii="黑体" w:eastAsia="黑体"/>
      <w:sz w:val="24"/>
    </w:rPr>
  </w:style>
  <w:style w:type="paragraph" w:customStyle="1" w:styleId="affff">
    <w:name w:val="一级条标题"/>
    <w:basedOn w:val="afffe"/>
    <w:next w:val="afffd"/>
    <w:rsid w:val="003D06D7"/>
    <w:pPr>
      <w:spacing w:beforeLines="0" w:afterLines="0"/>
      <w:ind w:left="525"/>
      <w:outlineLvl w:val="2"/>
    </w:pPr>
    <w:rPr>
      <w:sz w:val="21"/>
    </w:rPr>
  </w:style>
  <w:style w:type="paragraph" w:customStyle="1" w:styleId="affff0">
    <w:name w:val="二级条标题"/>
    <w:basedOn w:val="affff"/>
    <w:next w:val="afffd"/>
    <w:rsid w:val="003D06D7"/>
    <w:pPr>
      <w:ind w:left="840"/>
      <w:outlineLvl w:val="3"/>
    </w:pPr>
  </w:style>
  <w:style w:type="paragraph" w:customStyle="1" w:styleId="affff1">
    <w:name w:val="图例"/>
    <w:basedOn w:val="a"/>
    <w:rsid w:val="003D06D7"/>
    <w:pPr>
      <w:spacing w:before="120" w:after="120" w:line="360" w:lineRule="auto"/>
      <w:jc w:val="center"/>
    </w:pPr>
    <w:rPr>
      <w:rFonts w:eastAsia="仿宋_GB2312"/>
      <w:b/>
      <w:sz w:val="24"/>
    </w:rPr>
  </w:style>
  <w:style w:type="paragraph" w:customStyle="1" w:styleId="affff2">
    <w:name w:val="简单回函地址"/>
    <w:basedOn w:val="a"/>
    <w:rsid w:val="003D06D7"/>
    <w:pPr>
      <w:adjustRightInd w:val="0"/>
      <w:snapToGrid w:val="0"/>
      <w:spacing w:line="360" w:lineRule="auto"/>
    </w:pPr>
    <w:rPr>
      <w:sz w:val="24"/>
    </w:rPr>
  </w:style>
  <w:style w:type="paragraph" w:customStyle="1" w:styleId="affff3">
    <w:name w:val="内容标题"/>
    <w:basedOn w:val="a5"/>
    <w:rsid w:val="003D06D7"/>
    <w:rPr>
      <w:rFonts w:ascii="Tahoma" w:hAnsi="Tahoma"/>
      <w:sz w:val="24"/>
    </w:rPr>
  </w:style>
  <w:style w:type="paragraph" w:customStyle="1" w:styleId="1c">
    <w:name w:val="文本框样式1"/>
    <w:basedOn w:val="a"/>
    <w:rsid w:val="003D06D7"/>
    <w:pPr>
      <w:adjustRightInd w:val="0"/>
      <w:snapToGrid w:val="0"/>
      <w:spacing w:before="60" w:line="180" w:lineRule="exact"/>
      <w:jc w:val="center"/>
    </w:pPr>
    <w:rPr>
      <w:sz w:val="21"/>
    </w:rPr>
  </w:style>
  <w:style w:type="paragraph" w:customStyle="1" w:styleId="affff4">
    <w:name w:val="正文表格"/>
    <w:basedOn w:val="a"/>
    <w:rsid w:val="003D06D7"/>
    <w:pPr>
      <w:adjustRightInd w:val="0"/>
      <w:spacing w:before="40" w:after="40"/>
    </w:pPr>
    <w:rPr>
      <w:sz w:val="24"/>
    </w:rPr>
  </w:style>
  <w:style w:type="paragraph" w:customStyle="1" w:styleId="affff5">
    <w:name w:val="样式 宋体 五号 行距: 单倍行距"/>
    <w:basedOn w:val="a"/>
    <w:rsid w:val="003D06D7"/>
    <w:pPr>
      <w:adjustRightInd w:val="0"/>
      <w:jc w:val="left"/>
    </w:pPr>
    <w:rPr>
      <w:rFonts w:ascii="宋体" w:hAnsi="宋体"/>
      <w:kern w:val="0"/>
      <w:sz w:val="21"/>
    </w:rPr>
  </w:style>
  <w:style w:type="paragraph" w:customStyle="1" w:styleId="xl53">
    <w:name w:val="xl53"/>
    <w:basedOn w:val="a"/>
    <w:rsid w:val="003D06D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3D06D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3D06D7"/>
    <w:rPr>
      <w:rFonts w:ascii="Tahoma" w:hAnsi="Tahoma"/>
      <w:sz w:val="24"/>
    </w:rPr>
  </w:style>
  <w:style w:type="paragraph" w:customStyle="1" w:styleId="affff6">
    <w:name w:val="正文（首行不缩进）"/>
    <w:basedOn w:val="a"/>
    <w:rsid w:val="003D06D7"/>
    <w:pPr>
      <w:autoSpaceDE w:val="0"/>
      <w:autoSpaceDN w:val="0"/>
      <w:adjustRightInd w:val="0"/>
      <w:spacing w:line="360" w:lineRule="auto"/>
      <w:jc w:val="left"/>
    </w:pPr>
    <w:rPr>
      <w:kern w:val="0"/>
      <w:sz w:val="21"/>
    </w:rPr>
  </w:style>
  <w:style w:type="paragraph" w:customStyle="1" w:styleId="TableContents">
    <w:name w:val="Table Contents"/>
    <w:basedOn w:val="a8"/>
    <w:rsid w:val="003D06D7"/>
    <w:pPr>
      <w:suppressAutoHyphens/>
      <w:jc w:val="left"/>
    </w:pPr>
    <w:rPr>
      <w:rFonts w:ascii="Times New Roman" w:eastAsia="Times New Roman"/>
      <w:kern w:val="0"/>
      <w:sz w:val="24"/>
    </w:rPr>
  </w:style>
  <w:style w:type="paragraph" w:customStyle="1" w:styleId="1d">
    <w:name w:val="1.正文"/>
    <w:basedOn w:val="a"/>
    <w:rsid w:val="003D06D7"/>
    <w:pPr>
      <w:spacing w:line="360" w:lineRule="auto"/>
      <w:ind w:leftChars="225" w:left="540" w:firstLineChars="225" w:firstLine="540"/>
    </w:pPr>
    <w:rPr>
      <w:sz w:val="24"/>
    </w:rPr>
  </w:style>
  <w:style w:type="paragraph" w:customStyle="1" w:styleId="affff7">
    <w:name w:val="列表项目"/>
    <w:basedOn w:val="a"/>
    <w:rsid w:val="003D06D7"/>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3D06D7"/>
    <w:pPr>
      <w:widowControl/>
      <w:adjustRightInd/>
      <w:snapToGrid/>
      <w:spacing w:beforeLines="50"/>
      <w:jc w:val="left"/>
    </w:pPr>
    <w:rPr>
      <w:snapToGrid w:val="0"/>
      <w:kern w:val="24"/>
      <w:sz w:val="28"/>
    </w:rPr>
  </w:style>
  <w:style w:type="paragraph" w:customStyle="1" w:styleId="affff8">
    <w:name w:val="标题无"/>
    <w:basedOn w:val="a"/>
    <w:rsid w:val="003D06D7"/>
    <w:pPr>
      <w:spacing w:line="360" w:lineRule="auto"/>
    </w:pPr>
    <w:rPr>
      <w:sz w:val="24"/>
    </w:rPr>
  </w:style>
  <w:style w:type="paragraph" w:customStyle="1" w:styleId="bt">
    <w:name w:val="bt"/>
    <w:basedOn w:val="a"/>
    <w:next w:val="a8"/>
    <w:rsid w:val="003D06D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9">
    <w:name w:val="正文格式"/>
    <w:basedOn w:val="a"/>
    <w:rsid w:val="003D06D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3D06D7"/>
    <w:rPr>
      <w:rFonts w:ascii="Tahoma" w:hAnsi="Tahoma"/>
      <w:sz w:val="24"/>
    </w:rPr>
  </w:style>
  <w:style w:type="paragraph" w:customStyle="1" w:styleId="CharCharCharCharCharChar">
    <w:name w:val="Char Char 字元 字元 字元 Char Char Char Char"/>
    <w:basedOn w:val="a"/>
    <w:rsid w:val="003D06D7"/>
    <w:pPr>
      <w:adjustRightInd w:val="0"/>
      <w:spacing w:line="360" w:lineRule="auto"/>
    </w:pPr>
    <w:rPr>
      <w:kern w:val="0"/>
      <w:sz w:val="24"/>
    </w:rPr>
  </w:style>
  <w:style w:type="character" w:customStyle="1" w:styleId="font01">
    <w:name w:val="font01"/>
    <w:basedOn w:val="a0"/>
    <w:rsid w:val="003D06D7"/>
    <w:rPr>
      <w:rFonts w:ascii="宋体" w:eastAsia="宋体" w:hAnsi="宋体" w:cs="宋体" w:hint="eastAsia"/>
      <w:color w:val="000000"/>
      <w:sz w:val="18"/>
      <w:szCs w:val="18"/>
      <w:u w:val="none"/>
    </w:rPr>
  </w:style>
  <w:style w:type="character" w:customStyle="1" w:styleId="font131">
    <w:name w:val="font131"/>
    <w:basedOn w:val="a0"/>
    <w:qFormat/>
    <w:rsid w:val="003D06D7"/>
    <w:rPr>
      <w:rFonts w:ascii="Arial" w:hAnsi="Arial" w:cs="Arial" w:hint="default"/>
      <w:color w:val="000000"/>
      <w:sz w:val="18"/>
      <w:szCs w:val="18"/>
      <w:u w:val="none"/>
    </w:rPr>
  </w:style>
  <w:style w:type="paragraph" w:styleId="affffa">
    <w:name w:val="List Paragraph"/>
    <w:basedOn w:val="a"/>
    <w:uiPriority w:val="34"/>
    <w:qFormat/>
    <w:rsid w:val="003D06D7"/>
    <w:pPr>
      <w:ind w:firstLineChars="200" w:firstLine="420"/>
    </w:pPr>
    <w:rPr>
      <w:rFonts w:ascii="Calibri" w:hAnsi="Calibri"/>
      <w:sz w:val="21"/>
      <w:szCs w:val="22"/>
    </w:rPr>
  </w:style>
  <w:style w:type="paragraph" w:customStyle="1" w:styleId="Style117">
    <w:name w:val="_Style 117"/>
    <w:basedOn w:val="a"/>
    <w:next w:val="a"/>
    <w:rsid w:val="003D06D7"/>
    <w:pPr>
      <w:pBdr>
        <w:bottom w:val="single" w:sz="6" w:space="1" w:color="auto"/>
      </w:pBdr>
      <w:jc w:val="center"/>
    </w:pPr>
    <w:rPr>
      <w:rFonts w:ascii="Arial"/>
      <w:vanish/>
      <w:sz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549918E-0E34-4D2D-8EAB-82873D3D70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3436</Words>
  <Characters>19586</Characters>
  <Application>Microsoft Office Word</Application>
  <DocSecurity>0</DocSecurity>
  <Lines>163</Lines>
  <Paragraphs>45</Paragraphs>
  <ScaleCrop>false</ScaleCrop>
  <Manager>罗成</Manager>
  <Company>重庆市政府采购中心</Company>
  <LinksUpToDate>false</LinksUpToDate>
  <CharactersWithSpaces>22977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2</cp:revision>
  <cp:lastPrinted>2019-11-11T00:26:00Z</cp:lastPrinted>
  <dcterms:created xsi:type="dcterms:W3CDTF">2019-11-26T07:53:00Z</dcterms:created>
  <dcterms:modified xsi:type="dcterms:W3CDTF">2019-11-26T07:53:00Z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