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80" w:line="450" w:lineRule="atLeast"/>
        <w:jc w:val="center"/>
        <w:rPr>
          <w:rFonts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询价采购文件</w:t>
      </w:r>
    </w:p>
    <w:p>
      <w:pPr>
        <w:pStyle w:val="7"/>
        <w:ind w:left="315" w:leftChars="150"/>
      </w:pPr>
      <w:r>
        <w:rPr>
          <w:rFonts w:hint="eastAsia" w:ascii="宋体" w:hAnsi="宋体" w:cs="Arial"/>
          <w:bCs/>
          <w:color w:val="000000"/>
          <w:kern w:val="0"/>
          <w:szCs w:val="28"/>
        </w:rPr>
        <w:t>重庆化工职业学</w:t>
      </w:r>
      <w:r>
        <w:rPr>
          <w:rFonts w:hint="eastAsia" w:ascii="宋体" w:hAnsi="宋体" w:cs="Arial"/>
          <w:bCs/>
          <w:kern w:val="0"/>
          <w:szCs w:val="28"/>
        </w:rPr>
        <w:t>院一卡通CPU卡采购项目</w:t>
      </w:r>
      <w:r>
        <w:rPr>
          <w:rFonts w:hint="eastAsia" w:ascii="宋体" w:hAnsi="宋体" w:cs="Arial"/>
          <w:color w:val="000000"/>
          <w:kern w:val="0"/>
          <w:szCs w:val="28"/>
        </w:rPr>
        <w:t>，现邀请有意愿且具</w:t>
      </w:r>
      <w:r>
        <w:rPr>
          <w:rFonts w:hint="eastAsia" w:ascii="宋体" w:hAnsi="宋体" w:cs="Arial"/>
          <w:kern w:val="0"/>
          <w:szCs w:val="28"/>
        </w:rPr>
        <w:t>有</w:t>
      </w:r>
      <w:r>
        <w:rPr>
          <w:rFonts w:hint="eastAsia"/>
        </w:rPr>
        <w:t>相应</w:t>
      </w:r>
      <w:r>
        <w:rPr>
          <w:rFonts w:hint="eastAsia" w:ascii="宋体" w:hAnsi="宋体" w:cs="Arial"/>
          <w:color w:val="000000"/>
          <w:kern w:val="0"/>
          <w:szCs w:val="28"/>
        </w:rPr>
        <w:t>资质，同时</w:t>
      </w:r>
      <w:r>
        <w:rPr>
          <w:rFonts w:hint="eastAsia"/>
        </w:rPr>
        <w:t>在重庆有固定的售后</w:t>
      </w:r>
      <w:r>
        <w:rPr>
          <w:rFonts w:hint="eastAsia" w:ascii="宋体" w:hAnsi="宋体" w:cs="Arial"/>
          <w:color w:val="000000"/>
          <w:kern w:val="0"/>
          <w:szCs w:val="28"/>
        </w:rPr>
        <w:t>的公司前来报价。现将有关事项公告如下：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一、项目介绍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（一）项目编号：CQHGZYXY-202007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（二）项目限价：9.9万元；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（三）报价表格式：见附件格式表；</w:t>
      </w:r>
    </w:p>
    <w:p>
      <w:pPr>
        <w:pStyle w:val="13"/>
        <w:spacing w:before="108"/>
        <w:ind w:left="0"/>
        <w:jc w:val="both"/>
        <w:rPr>
          <w:szCs w:val="28"/>
        </w:rPr>
      </w:pPr>
      <w:r>
        <w:rPr>
          <w:rFonts w:hint="eastAsia" w:cs="Arial"/>
          <w:color w:val="000000"/>
          <w:kern w:val="0"/>
          <w:szCs w:val="28"/>
        </w:rPr>
        <w:t>（四）报价要求：按照</w:t>
      </w:r>
      <w:r>
        <w:rPr>
          <w:rFonts w:hint="eastAsia"/>
          <w:szCs w:val="28"/>
        </w:rPr>
        <w:t>一卡通CPU卡具体</w:t>
      </w:r>
      <w:r>
        <w:rPr>
          <w:szCs w:val="28"/>
        </w:rPr>
        <w:t>参数</w:t>
      </w:r>
      <w:r>
        <w:rPr>
          <w:rFonts w:hint="eastAsia"/>
          <w:szCs w:val="28"/>
        </w:rPr>
        <w:t>报价；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（五）项目情况：现询价采购一批一卡通CPU卡。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二、报名要求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（一）报名方式：2020年</w:t>
      </w:r>
      <w:r>
        <w:rPr>
          <w:rFonts w:hint="eastAsia" w:ascii="宋体" w:hAnsi="宋体" w:eastAsia="宋体" w:cs="Arial"/>
          <w:kern w:val="0"/>
          <w:sz w:val="28"/>
          <w:szCs w:val="28"/>
        </w:rPr>
        <w:t>8月13日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北京时间9：00-9：30在重庆化工职业学院（长寿校区）综合楼205进行现场报名签到；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（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二）报名需提交资料：</w:t>
      </w:r>
    </w:p>
    <w:p>
      <w:pPr>
        <w:spacing w:line="360" w:lineRule="auto"/>
        <w:ind w:firstLine="560" w:firstLineChars="200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、具有独立承担民事责任的能力；（检查内容：供应商法人营业执照、税务登记证、组织机构代码证复印件，并加盖公章；供应商法定代表人身份证明和法定代表人授权代表委托书原件，并加盖公章。）</w:t>
      </w:r>
    </w:p>
    <w:p>
      <w:pPr>
        <w:spacing w:line="360" w:lineRule="auto"/>
        <w:ind w:firstLine="560" w:firstLineChars="200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、具有良好的商业信誉和健全的财务会计制度；（投标人作出诚信声明并加盖单位公章）</w:t>
      </w:r>
    </w:p>
    <w:p>
      <w:pPr>
        <w:spacing w:line="360" w:lineRule="auto"/>
        <w:ind w:firstLine="560" w:firstLineChars="200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、具有履行合同所必需的设备和专业技术能力；（投标人作出诚信声明并加盖单位公章）</w:t>
      </w:r>
    </w:p>
    <w:p>
      <w:pPr>
        <w:spacing w:line="360" w:lineRule="auto"/>
        <w:ind w:firstLine="560" w:firstLineChars="200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4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、有依法缴纳税收和社会保障资金的良好记录；（投标人作出诚信声明并加盖单位公章）</w:t>
      </w:r>
    </w:p>
    <w:p>
      <w:pPr>
        <w:spacing w:line="360" w:lineRule="auto"/>
        <w:ind w:firstLine="560" w:firstLineChars="200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、参加政府采购活动前三年内，在经营活动中没有重大违法记录；（投标人作出诚信声明并加盖单位公章）</w:t>
      </w:r>
    </w:p>
    <w:p>
      <w:pPr>
        <w:spacing w:line="360" w:lineRule="auto"/>
        <w:ind w:firstLine="560" w:firstLineChars="200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6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、法律、行政法规规定的其他条件。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（三）报名结束后，学校将对报名公司资质进行审核，只接受符合条件的公司的报价文件；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三、报价及递交要求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（一）报价需提供资料：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1、报价表（加盖公司鲜章），涂改无效；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2、公司开户单位名称、开户银行及账户；</w:t>
      </w:r>
    </w:p>
    <w:p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（二）报价表递交时间：2020</w:t>
      </w:r>
      <w:r>
        <w:rPr>
          <w:rFonts w:hint="eastAsia" w:ascii="宋体" w:hAnsi="宋体" w:eastAsia="宋体" w:cs="Arial"/>
          <w:kern w:val="0"/>
          <w:sz w:val="28"/>
          <w:szCs w:val="28"/>
        </w:rPr>
        <w:t>年8月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Arial"/>
          <w:kern w:val="0"/>
          <w:sz w:val="28"/>
          <w:szCs w:val="28"/>
        </w:rPr>
        <w:t>日北京时间9：50</w:t>
      </w:r>
    </w:p>
    <w:p>
      <w:pPr>
        <w:widowControl/>
        <w:shd w:val="clear" w:color="auto" w:fill="FFFFFF"/>
        <w:spacing w:before="100" w:beforeAutospacing="1" w:after="100" w:afterAutospacing="1" w:line="200" w:lineRule="atLeast"/>
        <w:ind w:firstLine="843" w:firstLineChars="30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8"/>
        </w:rPr>
        <w:t>超过该递交时间的报价文件我单位概不接受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（三）报价表递交方式：只接受纸质文件，自行密封后递交；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（四）报价表递交地址：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重庆化工职业学院（长寿校区）综合楼205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四、开标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（一）开标时间：2020</w:t>
      </w:r>
      <w:r>
        <w:rPr>
          <w:rFonts w:hint="eastAsia" w:ascii="宋体" w:hAnsi="宋体" w:eastAsia="宋体" w:cs="Arial"/>
          <w:kern w:val="0"/>
          <w:sz w:val="28"/>
          <w:szCs w:val="28"/>
        </w:rPr>
        <w:t>年8月13日北京时间9:30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（二）开标地点：重庆化工职业学院（长寿校区）综合楼205  （重庆市长寿区菩提东路2009号）；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（三）开标形式：由工作人员在开标室共同开启密封报价文件，确定开标结果，开标结果将在学院网站进行公示；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（四）质保期：1年；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（五）履约保证金：为成交价的5%（在付款时扣留成交价的5%作为中标单位的履约保证金）；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（六）履约保证金退还方式：在质保期满后15个工作日退还给中标单位。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五、其他说明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（一）中标人在成交后以任何理由反悔的，保证金不予退回；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（二）中标人</w:t>
      </w:r>
      <w:r>
        <w:rPr>
          <w:rFonts w:hint="eastAsia" w:ascii="宋体" w:hAnsi="宋体" w:eastAsia="宋体" w:cs="Arial"/>
          <w:kern w:val="0"/>
          <w:sz w:val="28"/>
          <w:szCs w:val="28"/>
        </w:rPr>
        <w:t>需在合同签订后</w:t>
      </w:r>
      <w:r>
        <w:rPr>
          <w:rFonts w:ascii="宋体" w:hAnsi="宋体" w:eastAsia="宋体" w:cs="Arial"/>
          <w:kern w:val="0"/>
          <w:sz w:val="28"/>
          <w:szCs w:val="28"/>
        </w:rPr>
        <w:t>3</w:t>
      </w:r>
      <w:r>
        <w:rPr>
          <w:rFonts w:hint="eastAsia" w:ascii="宋体" w:hAnsi="宋体" w:eastAsia="宋体" w:cs="Arial"/>
          <w:kern w:val="0"/>
          <w:sz w:val="28"/>
          <w:szCs w:val="28"/>
        </w:rPr>
        <w:t>0日内完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成交付工作；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（三）报价相同时，则在第一次报价的基础上重新报价，直至分出高低；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（四）若投标人在报价过程中存在舞弊行为，学校有权重新组织询价。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 xml:space="preserve">六、联系方式            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采购人：重庆化工职业学院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技术联系人：刘老师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电  话：81886054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工作联系人：张老师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电  话： 023-81886051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监督人：宋老师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监督电话：02381886018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地  址：重庆市</w:t>
      </w:r>
      <w:r>
        <w:rPr>
          <w:rFonts w:ascii="宋体" w:hAnsi="宋体" w:eastAsia="宋体" w:cs="Times New Roman"/>
          <w:color w:val="000000"/>
          <w:sz w:val="28"/>
          <w:szCs w:val="28"/>
        </w:rPr>
        <w:t>长寿区菩提东路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2009号</w:t>
      </w:r>
    </w:p>
    <w:p>
      <w:pPr>
        <w:pStyle w:val="13"/>
        <w:spacing w:before="108"/>
        <w:rPr>
          <w:b/>
          <w:sz w:val="32"/>
          <w:lang w:val="en-US"/>
        </w:rPr>
      </w:pPr>
    </w:p>
    <w:p>
      <w:pPr>
        <w:pStyle w:val="13"/>
        <w:spacing w:before="108"/>
        <w:rPr>
          <w:b/>
          <w:sz w:val="32"/>
        </w:rPr>
      </w:pPr>
    </w:p>
    <w:p>
      <w:pPr>
        <w:pStyle w:val="13"/>
        <w:spacing w:before="108"/>
        <w:rPr>
          <w:b/>
          <w:sz w:val="32"/>
        </w:rPr>
      </w:pPr>
    </w:p>
    <w:p>
      <w:pPr>
        <w:pStyle w:val="13"/>
        <w:spacing w:before="108"/>
        <w:rPr>
          <w:b/>
          <w:sz w:val="32"/>
        </w:rPr>
      </w:pPr>
    </w:p>
    <w:p>
      <w:pPr>
        <w:pStyle w:val="13"/>
        <w:spacing w:before="108"/>
        <w:rPr>
          <w:b/>
          <w:sz w:val="32"/>
        </w:rPr>
      </w:pPr>
    </w:p>
    <w:p>
      <w:pPr>
        <w:pStyle w:val="13"/>
        <w:spacing w:before="108"/>
        <w:rPr>
          <w:b/>
          <w:sz w:val="32"/>
        </w:rPr>
      </w:pPr>
    </w:p>
    <w:p>
      <w:pPr>
        <w:pStyle w:val="13"/>
        <w:spacing w:before="108"/>
        <w:rPr>
          <w:b/>
          <w:sz w:val="32"/>
        </w:rPr>
      </w:pPr>
    </w:p>
    <w:p>
      <w:pPr>
        <w:pStyle w:val="13"/>
        <w:spacing w:before="108"/>
        <w:rPr>
          <w:b/>
          <w:sz w:val="32"/>
        </w:rPr>
      </w:pPr>
    </w:p>
    <w:p>
      <w:pPr>
        <w:jc w:val="center"/>
        <w:rPr>
          <w:rFonts w:ascii="Calibri" w:hAnsi="Calibri" w:cs="Times New Roman"/>
          <w:sz w:val="28"/>
          <w:szCs w:val="28"/>
        </w:rPr>
      </w:pPr>
      <w:r>
        <w:rPr>
          <w:rFonts w:hint="eastAsia" w:ascii="Calibri" w:hAnsi="Calibri" w:cs="Times New Roman"/>
          <w:sz w:val="28"/>
          <w:szCs w:val="28"/>
        </w:rPr>
        <w:t>一卡通CPU卡参考参数</w:t>
      </w:r>
    </w:p>
    <w:p>
      <w:pPr>
        <w:rPr>
          <w:rFonts w:ascii="Calibri" w:hAnsi="Calibri" w:cs="Times New Roman"/>
          <w:sz w:val="28"/>
          <w:szCs w:val="28"/>
        </w:rPr>
      </w:pPr>
    </w:p>
    <w:tbl>
      <w:tblPr>
        <w:tblStyle w:val="12"/>
        <w:tblpPr w:leftFromText="180" w:rightFromText="180" w:topFromText="100" w:bottomFromText="100" w:vertAnchor="text" w:tblpXSpec="left" w:tblpYSpec="top"/>
        <w:tblW w:w="7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left w:w="0" w:type="dxa"/>
          <w:right w:w="0" w:type="dxa"/>
        </w:tblCellMar>
      </w:tblPr>
      <w:tblGrid>
        <w:gridCol w:w="1555"/>
        <w:gridCol w:w="2237"/>
        <w:gridCol w:w="4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</w:tblPrEx>
        <w:trPr>
          <w:trHeight w:val="550" w:hRule="atLeast"/>
        </w:trPr>
        <w:tc>
          <w:tcPr>
            <w:tcW w:w="1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ind w:firstLine="48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ind w:firstLine="48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ind w:firstLine="48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1"/>
              </w:rPr>
              <w:t>数量（张）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24" w:hRule="atLeast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ind w:firstLine="48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CPU卡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ind w:firstLine="48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85.5*54*0.9mm</w:t>
            </w:r>
          </w:p>
        </w:tc>
        <w:tc>
          <w:tcPr>
            <w:tcW w:w="4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ind w:firstLine="48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>10000</w:t>
            </w:r>
          </w:p>
        </w:tc>
      </w:tr>
    </w:tbl>
    <w:p>
      <w:pPr>
        <w:widowControl/>
        <w:shd w:val="clear" w:color="auto" w:fill="FFFFFF"/>
        <w:spacing w:line="345" w:lineRule="atLeast"/>
        <w:ind w:firstLine="562"/>
        <w:rPr>
          <w:rFonts w:ascii="Tahoma" w:hAnsi="Tahoma" w:eastAsia="宋体" w:cs="Tahoma"/>
          <w:color w:val="000000"/>
          <w:kern w:val="0"/>
          <w:szCs w:val="21"/>
        </w:rPr>
      </w:pPr>
    </w:p>
    <w:p>
      <w:pPr>
        <w:rPr>
          <w:rFonts w:ascii="Calibri" w:hAnsi="Calibri" w:cs="Times New Roman"/>
          <w:sz w:val="28"/>
          <w:szCs w:val="28"/>
        </w:rPr>
      </w:pP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注：报价含CPU卡、版面印刷、制卡、发卡等所有费用及各种应纳的税费等，且必须适用于学校现有的一卡通系统（新开普）。</w:t>
      </w: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rPr>
          <w:rFonts w:ascii="Calibri" w:hAnsi="Calibri" w:cs="Times New Roman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  <w:r>
        <w:rPr>
          <w:rFonts w:hint="eastAsia"/>
          <w:b/>
          <w:sz w:val="32"/>
        </w:rPr>
        <w:t>一卡通CPU卡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t>报价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</w:rPr>
        <w:t>表</w:t>
      </w:r>
    </w:p>
    <w:tbl>
      <w:tblPr>
        <w:tblStyle w:val="12"/>
        <w:tblW w:w="15000" w:type="dxa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left w:w="0" w:type="dxa"/>
          <w:right w:w="0" w:type="dxa"/>
        </w:tblCellMar>
      </w:tblPr>
      <w:tblGrid>
        <w:gridCol w:w="15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1500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1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641"/>
        <w:gridCol w:w="1620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单位经办人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</w:trPr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询价采购项目编号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CQHGZYXY-202007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一卡通报价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报价（人民币小写）：          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人民币大写：                  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一卡通基本参数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详见一卡通基本参数表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      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32"/>
        </w:rPr>
        <w:t>诚信声明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致：重庆化工职业学院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   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               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名称）郑重声明，我公司具有良好的商业信誉和健全的财务会计制度，具有履行合同所必需的设备和专业技术能力，有依法缴纳税收和社会保障资金的良好记录，在合同签订前后随时愿意提供相关证明材料；我公司还同时声明在信用中国网站上的“信用信息”、“失信被执行人”、“重大税收违法案件当事人名单”、“政府行政许可与行政处罚”查询结果均无不良记录。参加本项目采购活动前三年内无重大违法活动记录，符合《政府采购法》规定的供应商资格条件。我方对以上声明负全部法律责任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特此声明。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（公司公章）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年   月   日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32"/>
        </w:rPr>
        <w:t>法定代表人身份证明书（格式）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致：重庆化工职业学院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（法定代表人姓名）在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                   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（公司名称）任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        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（职务名称）职务，是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          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（公司名称）的法定代表人。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特此证明。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                                         （公司公章）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                    年   月   日</w:t>
      </w:r>
    </w:p>
    <w:tbl>
      <w:tblPr>
        <w:tblStyle w:val="12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20"/>
        <w:gridCol w:w="3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6" w:hRule="atLeast"/>
        </w:trPr>
        <w:tc>
          <w:tcPr>
            <w:tcW w:w="3834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color="000000" w:sz="8" w:space="0"/>
              <w:left w:val="nil"/>
              <w:bottom w:val="dashed" w:color="000000" w:sz="8" w:space="0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（附：法定代表人身份证正反面复印件）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32"/>
        </w:rPr>
        <w:t>法定代表人授权委托书（格式）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致：重庆化工职业学院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   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（公司法定代表人名称）是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       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（公司名称）的法定代表人，特授权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                    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（被授权人姓名及身份证号码）代表我单位全权参加这次电动微型消防车的询价、签约等具体工作，并签署全部有关文件、协议及合同。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我单位对被授权人的签字负全部责任。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被授权人：              公司法定代表人：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（签字或盖章）            （签字或盖章）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（附：被授权人身份证正反面复印件）</w:t>
      </w:r>
    </w:p>
    <w:tbl>
      <w:tblPr>
        <w:tblStyle w:val="12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20"/>
        <w:gridCol w:w="3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4" w:hRule="atLeast"/>
        </w:trPr>
        <w:tc>
          <w:tcPr>
            <w:tcW w:w="3834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color="000000" w:sz="8" w:space="0"/>
              <w:left w:val="nil"/>
              <w:bottom w:val="dashed" w:color="000000" w:sz="8" w:space="0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（公司公章）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8139D"/>
    <w:rsid w:val="000074CD"/>
    <w:rsid w:val="00022348"/>
    <w:rsid w:val="00030868"/>
    <w:rsid w:val="0006172C"/>
    <w:rsid w:val="00064641"/>
    <w:rsid w:val="000D5CCB"/>
    <w:rsid w:val="000E59EC"/>
    <w:rsid w:val="000F6554"/>
    <w:rsid w:val="00133339"/>
    <w:rsid w:val="00147138"/>
    <w:rsid w:val="0017435F"/>
    <w:rsid w:val="00183A0D"/>
    <w:rsid w:val="00216B73"/>
    <w:rsid w:val="00260D1A"/>
    <w:rsid w:val="00263B9C"/>
    <w:rsid w:val="002762EB"/>
    <w:rsid w:val="00310828"/>
    <w:rsid w:val="00340CA5"/>
    <w:rsid w:val="00346FA7"/>
    <w:rsid w:val="003712CE"/>
    <w:rsid w:val="00391698"/>
    <w:rsid w:val="003A598B"/>
    <w:rsid w:val="003B7604"/>
    <w:rsid w:val="003C5C14"/>
    <w:rsid w:val="003C6BCC"/>
    <w:rsid w:val="00404652"/>
    <w:rsid w:val="004304E8"/>
    <w:rsid w:val="00486AFB"/>
    <w:rsid w:val="004A0602"/>
    <w:rsid w:val="004D681D"/>
    <w:rsid w:val="004F004D"/>
    <w:rsid w:val="005D23BE"/>
    <w:rsid w:val="005D3D18"/>
    <w:rsid w:val="005E25C1"/>
    <w:rsid w:val="005F789B"/>
    <w:rsid w:val="006E1428"/>
    <w:rsid w:val="00707AD2"/>
    <w:rsid w:val="00755EDF"/>
    <w:rsid w:val="00764649"/>
    <w:rsid w:val="007853E3"/>
    <w:rsid w:val="007A571D"/>
    <w:rsid w:val="007F2A0C"/>
    <w:rsid w:val="0089772A"/>
    <w:rsid w:val="009527AF"/>
    <w:rsid w:val="0098139D"/>
    <w:rsid w:val="009D2D0C"/>
    <w:rsid w:val="009D3E27"/>
    <w:rsid w:val="00A668FB"/>
    <w:rsid w:val="00A92DDC"/>
    <w:rsid w:val="00AA6C3E"/>
    <w:rsid w:val="00AB64AD"/>
    <w:rsid w:val="00AE7FFA"/>
    <w:rsid w:val="00B23AB0"/>
    <w:rsid w:val="00B3186D"/>
    <w:rsid w:val="00B57BD0"/>
    <w:rsid w:val="00B637AC"/>
    <w:rsid w:val="00B658B1"/>
    <w:rsid w:val="00BE22CE"/>
    <w:rsid w:val="00C444DC"/>
    <w:rsid w:val="00C63771"/>
    <w:rsid w:val="00CA6F94"/>
    <w:rsid w:val="00CD6FD4"/>
    <w:rsid w:val="00D92D9A"/>
    <w:rsid w:val="00DF0E35"/>
    <w:rsid w:val="00E10F21"/>
    <w:rsid w:val="00E24F6F"/>
    <w:rsid w:val="00E805F1"/>
    <w:rsid w:val="00E870D7"/>
    <w:rsid w:val="00ED2A2E"/>
    <w:rsid w:val="00F346B1"/>
    <w:rsid w:val="00F4558B"/>
    <w:rsid w:val="00F637A4"/>
    <w:rsid w:val="00FD4D97"/>
    <w:rsid w:val="00FD66FD"/>
    <w:rsid w:val="00FE5C60"/>
    <w:rsid w:val="00FF64E8"/>
    <w:rsid w:val="48D8564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99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20"/>
    <w:unhideWhenUsed/>
    <w:uiPriority w:val="99"/>
    <w:rPr>
      <w:b/>
      <w:bCs/>
    </w:rPr>
  </w:style>
  <w:style w:type="paragraph" w:styleId="3">
    <w:name w:val="annotation text"/>
    <w:basedOn w:val="1"/>
    <w:link w:val="19"/>
    <w:unhideWhenUsed/>
    <w:uiPriority w:val="99"/>
    <w:pPr>
      <w:jc w:val="left"/>
    </w:pPr>
  </w:style>
  <w:style w:type="paragraph" w:styleId="4">
    <w:name w:val="Body Text Indent"/>
    <w:basedOn w:val="1"/>
    <w:link w:val="16"/>
    <w:unhideWhenUsed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link w:val="17"/>
    <w:unhideWhenUsed/>
    <w:qFormat/>
    <w:uiPriority w:val="0"/>
    <w:pPr>
      <w:ind w:firstLine="420"/>
    </w:pPr>
    <w:rPr>
      <w:rFonts w:ascii="Times New Roman" w:hAnsi="Times New Roman" w:eastAsia="宋体" w:cs="Times New Roman"/>
      <w:sz w:val="2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uiPriority w:val="99"/>
    <w:rPr>
      <w:sz w:val="21"/>
      <w:szCs w:val="21"/>
    </w:rPr>
  </w:style>
  <w:style w:type="paragraph" w:customStyle="1" w:styleId="13">
    <w:name w:val="Table Paragraph"/>
    <w:basedOn w:val="1"/>
    <w:qFormat/>
    <w:uiPriority w:val="1"/>
    <w:pPr>
      <w:spacing w:before="21"/>
      <w:ind w:left="514"/>
      <w:jc w:val="center"/>
    </w:pPr>
    <w:rPr>
      <w:rFonts w:ascii="宋体" w:hAnsi="宋体" w:eastAsia="宋体" w:cs="宋体"/>
      <w:sz w:val="28"/>
      <w:lang w:val="zh-CN" w:bidi="zh-CN"/>
    </w:rPr>
  </w:style>
  <w:style w:type="character" w:customStyle="1" w:styleId="14">
    <w:name w:val="页眉 Char"/>
    <w:basedOn w:val="9"/>
    <w:link w:val="8"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uiPriority w:val="99"/>
    <w:rPr>
      <w:sz w:val="18"/>
      <w:szCs w:val="18"/>
    </w:rPr>
  </w:style>
  <w:style w:type="character" w:customStyle="1" w:styleId="16">
    <w:name w:val="正文文本缩进 Char"/>
    <w:basedOn w:val="9"/>
    <w:link w:val="4"/>
    <w:semiHidden/>
    <w:uiPriority w:val="99"/>
    <w:rPr/>
  </w:style>
  <w:style w:type="character" w:customStyle="1" w:styleId="17">
    <w:name w:val="正文首行缩进 2 Char"/>
    <w:basedOn w:val="16"/>
    <w:link w:val="7"/>
    <w:uiPriority w:val="0"/>
    <w:rPr>
      <w:rFonts w:ascii="Times New Roman" w:hAnsi="Times New Roman" w:eastAsia="宋体" w:cs="Times New Roman"/>
      <w:sz w:val="28"/>
    </w:rPr>
  </w:style>
  <w:style w:type="character" w:customStyle="1" w:styleId="18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19">
    <w:name w:val="批注文字 Char"/>
    <w:basedOn w:val="9"/>
    <w:link w:val="3"/>
    <w:semiHidden/>
    <w:uiPriority w:val="99"/>
    <w:rPr/>
  </w:style>
  <w:style w:type="character" w:customStyle="1" w:styleId="20">
    <w:name w:val="批注主题 Char"/>
    <w:basedOn w:val="19"/>
    <w:link w:val="2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重庆化工职业学院</Company>
  <Pages>1</Pages>
  <Words>363</Words>
  <Characters>2071</Characters>
  <Lines>17</Lines>
  <Paragraphs>4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2020-08-06T01:18:00Z</dcterms:created>
  <dc:creator>hqzc</dc:creator>
  <cp:lastModifiedBy>Administrator</cp:lastModifiedBy>
  <cp:lastPrinted>2019-04-23T07:26:00Z</cp:lastPrinted>
  <dcterms:modified xsi:type="dcterms:W3CDTF">2020-08-06T06:14:21Z</dcterms:modified>
  <dc:title>询价采购文件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